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7C2BD" w14:textId="1FAB1EA5" w:rsidR="008E658E" w:rsidRPr="00487ECD" w:rsidRDefault="00C538F4" w:rsidP="00C538F4">
      <w:pPr>
        <w:rPr>
          <w:rFonts w:cs="Times New Roman"/>
          <w:b/>
          <w:szCs w:val="24"/>
        </w:rPr>
      </w:pPr>
      <w:r w:rsidRPr="00487ECD">
        <w:rPr>
          <w:rFonts w:cs="Times New Roman"/>
          <w:noProof/>
          <w:szCs w:val="24"/>
          <w:lang w:eastAsia="tr-TR"/>
        </w:rPr>
        <w:drawing>
          <wp:anchor distT="0" distB="0" distL="114300" distR="114300" simplePos="0" relativeHeight="251661312" behindDoc="1" locked="0" layoutInCell="1" allowOverlap="1" wp14:anchorId="46C5BC1A" wp14:editId="2DE41EB9">
            <wp:simplePos x="0" y="0"/>
            <wp:positionH relativeFrom="margin">
              <wp:posOffset>4227195</wp:posOffset>
            </wp:positionH>
            <wp:positionV relativeFrom="paragraph">
              <wp:posOffset>0</wp:posOffset>
            </wp:positionV>
            <wp:extent cx="1869440" cy="1724660"/>
            <wp:effectExtent l="0" t="0" r="0" b="8890"/>
            <wp:wrapTight wrapText="bothSides">
              <wp:wrapPolygon edited="0">
                <wp:start x="0" y="0"/>
                <wp:lineTo x="0" y="21473"/>
                <wp:lineTo x="21351" y="21473"/>
                <wp:lineTo x="21351" y="0"/>
                <wp:lineTo x="0" y="0"/>
              </wp:wrapPolygon>
            </wp:wrapTight>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9440" cy="1724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7ECD">
        <w:rPr>
          <w:rFonts w:cs="Times New Roman"/>
          <w:noProof/>
          <w:szCs w:val="24"/>
          <w:lang w:eastAsia="tr-TR"/>
        </w:rPr>
        <w:drawing>
          <wp:anchor distT="0" distB="0" distL="114300" distR="114300" simplePos="0" relativeHeight="251659264" behindDoc="1" locked="0" layoutInCell="1" allowOverlap="1" wp14:anchorId="3CDBC978" wp14:editId="4C40F702">
            <wp:simplePos x="0" y="0"/>
            <wp:positionH relativeFrom="margin">
              <wp:posOffset>-271780</wp:posOffset>
            </wp:positionH>
            <wp:positionV relativeFrom="paragraph">
              <wp:posOffset>0</wp:posOffset>
            </wp:positionV>
            <wp:extent cx="2032635" cy="1569720"/>
            <wp:effectExtent l="0" t="0" r="5715" b="0"/>
            <wp:wrapTight wrapText="bothSides">
              <wp:wrapPolygon edited="0">
                <wp:start x="0" y="0"/>
                <wp:lineTo x="0" y="21233"/>
                <wp:lineTo x="21458" y="21233"/>
                <wp:lineTo x="21458" y="0"/>
                <wp:lineTo x="0" y="0"/>
              </wp:wrapPolygon>
            </wp:wrapTight>
            <wp:docPr id="2" name="Resim 2" descr="Ağrı İbrahim Çeçen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ğrı İbrahim Çeçen Üniversites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2635" cy="1569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F6AA40" w14:textId="77777777" w:rsidR="008E658E" w:rsidRPr="00487ECD" w:rsidRDefault="008E658E" w:rsidP="00C538F4">
      <w:pPr>
        <w:rPr>
          <w:rFonts w:cs="Times New Roman"/>
          <w:b/>
          <w:szCs w:val="24"/>
        </w:rPr>
      </w:pPr>
    </w:p>
    <w:p w14:paraId="1BEE07B5" w14:textId="77777777" w:rsidR="008E658E" w:rsidRPr="00487ECD" w:rsidRDefault="008E658E" w:rsidP="00C538F4">
      <w:pPr>
        <w:rPr>
          <w:rFonts w:cs="Times New Roman"/>
          <w:b/>
          <w:szCs w:val="24"/>
        </w:rPr>
      </w:pPr>
    </w:p>
    <w:p w14:paraId="15AA75E9" w14:textId="77777777" w:rsidR="008E658E" w:rsidRPr="00487ECD" w:rsidRDefault="008E658E" w:rsidP="00C538F4">
      <w:pPr>
        <w:rPr>
          <w:rFonts w:cs="Times New Roman"/>
          <w:b/>
          <w:szCs w:val="24"/>
        </w:rPr>
      </w:pPr>
    </w:p>
    <w:p w14:paraId="477A263D" w14:textId="77777777" w:rsidR="008E658E" w:rsidRPr="00487ECD" w:rsidRDefault="008E658E" w:rsidP="00C538F4">
      <w:pPr>
        <w:rPr>
          <w:rFonts w:cs="Times New Roman"/>
          <w:b/>
          <w:szCs w:val="24"/>
        </w:rPr>
      </w:pPr>
    </w:p>
    <w:p w14:paraId="3419CDA6" w14:textId="77777777" w:rsidR="00635939" w:rsidRPr="00487ECD" w:rsidRDefault="00635939" w:rsidP="00C538F4">
      <w:pPr>
        <w:rPr>
          <w:rFonts w:cs="Times New Roman"/>
          <w:b/>
          <w:szCs w:val="24"/>
        </w:rPr>
      </w:pPr>
    </w:p>
    <w:p w14:paraId="01B29D63" w14:textId="77777777" w:rsidR="00C538F4" w:rsidRDefault="00AC0346" w:rsidP="00C538F4">
      <w:pPr>
        <w:rPr>
          <w:rFonts w:cs="Times New Roman"/>
          <w:b/>
          <w:szCs w:val="24"/>
        </w:rPr>
      </w:pPr>
      <w:r w:rsidRPr="00487ECD">
        <w:rPr>
          <w:rFonts w:cs="Times New Roman"/>
          <w:b/>
          <w:szCs w:val="24"/>
        </w:rPr>
        <w:t xml:space="preserve">             </w:t>
      </w:r>
    </w:p>
    <w:p w14:paraId="56DE24A6" w14:textId="03CD9AA7" w:rsidR="00C538F4" w:rsidRDefault="00C538F4" w:rsidP="00C538F4">
      <w:pPr>
        <w:jc w:val="center"/>
        <w:rPr>
          <w:rFonts w:cs="Times New Roman"/>
          <w:b/>
          <w:szCs w:val="24"/>
        </w:rPr>
      </w:pPr>
      <w:r>
        <w:rPr>
          <w:rFonts w:cs="Times New Roman"/>
          <w:b/>
          <w:szCs w:val="24"/>
        </w:rPr>
        <w:t>AĞRI İBRAHİM ÇEÇEN ÜNİVERSİTESİ</w:t>
      </w:r>
    </w:p>
    <w:p w14:paraId="6E9D1C0F" w14:textId="2C12589C" w:rsidR="008E658E" w:rsidRPr="00487ECD" w:rsidRDefault="00AC0346" w:rsidP="00C538F4">
      <w:pPr>
        <w:jc w:val="center"/>
        <w:rPr>
          <w:rFonts w:cs="Times New Roman"/>
          <w:b/>
          <w:szCs w:val="24"/>
        </w:rPr>
      </w:pPr>
      <w:r w:rsidRPr="00487ECD">
        <w:rPr>
          <w:rFonts w:cs="Times New Roman"/>
          <w:b/>
          <w:szCs w:val="24"/>
        </w:rPr>
        <w:t>SPOR BİLİMLERİ FAKÜLTESİ</w:t>
      </w:r>
    </w:p>
    <w:p w14:paraId="1C4A5CF8" w14:textId="77777777" w:rsidR="008E658E" w:rsidRPr="00487ECD" w:rsidRDefault="008E658E" w:rsidP="00C538F4">
      <w:pPr>
        <w:rPr>
          <w:rFonts w:cs="Times New Roman"/>
          <w:b/>
          <w:szCs w:val="24"/>
        </w:rPr>
      </w:pPr>
    </w:p>
    <w:p w14:paraId="6BDD50C3" w14:textId="77777777" w:rsidR="00635939" w:rsidRPr="00487ECD" w:rsidRDefault="00635939" w:rsidP="00C538F4">
      <w:pPr>
        <w:rPr>
          <w:rFonts w:cs="Times New Roman"/>
          <w:b/>
          <w:szCs w:val="24"/>
        </w:rPr>
      </w:pPr>
    </w:p>
    <w:p w14:paraId="24702B4C" w14:textId="77777777" w:rsidR="00635939" w:rsidRPr="00487ECD" w:rsidRDefault="00635939" w:rsidP="00C538F4">
      <w:pPr>
        <w:jc w:val="center"/>
        <w:rPr>
          <w:rFonts w:cs="Times New Roman"/>
          <w:b/>
          <w:szCs w:val="24"/>
        </w:rPr>
      </w:pPr>
    </w:p>
    <w:p w14:paraId="7E39D028" w14:textId="77777777" w:rsidR="008E658E" w:rsidRPr="00487ECD" w:rsidRDefault="008E658E" w:rsidP="00C538F4">
      <w:pPr>
        <w:jc w:val="center"/>
        <w:rPr>
          <w:rFonts w:cs="Times New Roman"/>
          <w:b/>
          <w:szCs w:val="24"/>
        </w:rPr>
      </w:pPr>
      <w:r w:rsidRPr="00487ECD">
        <w:rPr>
          <w:rFonts w:cs="Times New Roman"/>
          <w:b/>
          <w:szCs w:val="24"/>
        </w:rPr>
        <w:t>Kurum İç Değerlendirme Raporu</w:t>
      </w:r>
    </w:p>
    <w:p w14:paraId="0AF38EAA" w14:textId="77777777" w:rsidR="008E658E" w:rsidRPr="00487ECD" w:rsidRDefault="008E658E" w:rsidP="00C538F4">
      <w:pPr>
        <w:jc w:val="center"/>
        <w:rPr>
          <w:rFonts w:cs="Times New Roman"/>
          <w:b/>
          <w:szCs w:val="24"/>
        </w:rPr>
      </w:pPr>
      <w:r w:rsidRPr="00487ECD">
        <w:rPr>
          <w:rFonts w:cs="Times New Roman"/>
          <w:b/>
          <w:szCs w:val="24"/>
        </w:rPr>
        <w:t>(2021)</w:t>
      </w:r>
    </w:p>
    <w:p w14:paraId="3CB4B440" w14:textId="77777777" w:rsidR="008E658E" w:rsidRPr="00487ECD" w:rsidRDefault="008E658E" w:rsidP="00C538F4">
      <w:pPr>
        <w:jc w:val="center"/>
        <w:rPr>
          <w:rFonts w:cs="Times New Roman"/>
          <w:b/>
          <w:szCs w:val="24"/>
        </w:rPr>
      </w:pPr>
    </w:p>
    <w:p w14:paraId="7B73C055" w14:textId="77777777" w:rsidR="008E658E" w:rsidRPr="00487ECD" w:rsidRDefault="008E658E" w:rsidP="00C538F4">
      <w:pPr>
        <w:rPr>
          <w:rFonts w:cs="Times New Roman"/>
          <w:b/>
          <w:szCs w:val="24"/>
        </w:rPr>
      </w:pPr>
    </w:p>
    <w:p w14:paraId="22A668DA" w14:textId="77777777" w:rsidR="008E658E" w:rsidRPr="00487ECD" w:rsidRDefault="008E658E" w:rsidP="00C538F4">
      <w:pPr>
        <w:rPr>
          <w:rFonts w:cs="Times New Roman"/>
          <w:b/>
          <w:szCs w:val="24"/>
        </w:rPr>
      </w:pPr>
    </w:p>
    <w:p w14:paraId="6511434B" w14:textId="5CD292D7" w:rsidR="007B4FE6" w:rsidRDefault="007B4FE6" w:rsidP="00C538F4">
      <w:pPr>
        <w:rPr>
          <w:rFonts w:cs="Times New Roman"/>
          <w:b/>
          <w:szCs w:val="24"/>
        </w:rPr>
      </w:pPr>
    </w:p>
    <w:p w14:paraId="1558393F" w14:textId="00BF569D" w:rsidR="001321A8" w:rsidRDefault="001321A8" w:rsidP="00C538F4">
      <w:pPr>
        <w:rPr>
          <w:rFonts w:cs="Times New Roman"/>
          <w:b/>
          <w:szCs w:val="24"/>
        </w:rPr>
      </w:pPr>
    </w:p>
    <w:p w14:paraId="476A6E8C" w14:textId="591FBC76" w:rsidR="001321A8" w:rsidRDefault="001321A8" w:rsidP="00C538F4">
      <w:pPr>
        <w:rPr>
          <w:rFonts w:cs="Times New Roman"/>
          <w:b/>
          <w:szCs w:val="24"/>
        </w:rPr>
      </w:pPr>
    </w:p>
    <w:p w14:paraId="318DEABD" w14:textId="2C730F68" w:rsidR="001321A8" w:rsidRDefault="001321A8" w:rsidP="00C538F4">
      <w:pPr>
        <w:rPr>
          <w:rFonts w:cs="Times New Roman"/>
          <w:b/>
          <w:szCs w:val="24"/>
        </w:rPr>
      </w:pPr>
    </w:p>
    <w:p w14:paraId="5522CBD7" w14:textId="32F2E6C0" w:rsidR="001321A8" w:rsidRDefault="001321A8" w:rsidP="00C538F4">
      <w:pPr>
        <w:rPr>
          <w:rFonts w:cs="Times New Roman"/>
          <w:b/>
          <w:szCs w:val="24"/>
        </w:rPr>
      </w:pPr>
    </w:p>
    <w:p w14:paraId="2B8B1FF4" w14:textId="1355A311" w:rsidR="001321A8" w:rsidRDefault="001321A8" w:rsidP="00C538F4">
      <w:pPr>
        <w:rPr>
          <w:rFonts w:cs="Times New Roman"/>
          <w:b/>
          <w:szCs w:val="24"/>
        </w:rPr>
      </w:pPr>
    </w:p>
    <w:p w14:paraId="575D8B55" w14:textId="3AB712A6" w:rsidR="001321A8" w:rsidRDefault="001321A8" w:rsidP="00C538F4">
      <w:pPr>
        <w:rPr>
          <w:rFonts w:cs="Times New Roman"/>
          <w:b/>
          <w:szCs w:val="24"/>
        </w:rPr>
      </w:pPr>
    </w:p>
    <w:p w14:paraId="1C532AD2" w14:textId="3D9E7CD3" w:rsidR="001321A8" w:rsidRDefault="001321A8" w:rsidP="00C538F4">
      <w:pPr>
        <w:rPr>
          <w:rFonts w:cs="Times New Roman"/>
          <w:b/>
          <w:szCs w:val="24"/>
        </w:rPr>
      </w:pPr>
    </w:p>
    <w:p w14:paraId="04278FE2" w14:textId="7CC793C9" w:rsidR="001321A8" w:rsidRDefault="001321A8" w:rsidP="00C538F4">
      <w:pPr>
        <w:rPr>
          <w:rFonts w:cs="Times New Roman"/>
          <w:b/>
          <w:szCs w:val="24"/>
        </w:rPr>
      </w:pPr>
    </w:p>
    <w:sdt>
      <w:sdtPr>
        <w:rPr>
          <w:rFonts w:ascii="Times New Roman" w:eastAsiaTheme="minorHAnsi" w:hAnsi="Times New Roman" w:cstheme="minorBidi"/>
          <w:color w:val="auto"/>
          <w:sz w:val="24"/>
          <w:szCs w:val="22"/>
          <w:lang w:eastAsia="en-US"/>
        </w:rPr>
        <w:id w:val="607240173"/>
        <w:docPartObj>
          <w:docPartGallery w:val="Table of Contents"/>
          <w:docPartUnique/>
        </w:docPartObj>
      </w:sdtPr>
      <w:sdtEndPr>
        <w:rPr>
          <w:b/>
          <w:bCs/>
        </w:rPr>
      </w:sdtEndPr>
      <w:sdtContent>
        <w:p w14:paraId="0AC770BD" w14:textId="6DE8F94C" w:rsidR="001321A8" w:rsidRPr="001321A8" w:rsidRDefault="001321A8">
          <w:pPr>
            <w:pStyle w:val="TBal"/>
            <w:rPr>
              <w:rFonts w:ascii="Times New Roman" w:hAnsi="Times New Roman" w:cs="Times New Roman"/>
              <w:b/>
              <w:color w:val="auto"/>
            </w:rPr>
          </w:pPr>
          <w:r w:rsidRPr="001321A8">
            <w:rPr>
              <w:rFonts w:ascii="Times New Roman" w:hAnsi="Times New Roman" w:cs="Times New Roman"/>
              <w:b/>
              <w:color w:val="auto"/>
            </w:rPr>
            <w:t>İÇİNDEKİLER</w:t>
          </w:r>
          <w:r>
            <w:rPr>
              <w:rFonts w:ascii="Times New Roman" w:hAnsi="Times New Roman" w:cs="Times New Roman"/>
              <w:b/>
              <w:color w:val="auto"/>
            </w:rPr>
            <w:br/>
          </w:r>
        </w:p>
        <w:p w14:paraId="2B81E6AD" w14:textId="65C86DB9" w:rsidR="001321A8" w:rsidRPr="001321A8" w:rsidRDefault="001321A8">
          <w:pPr>
            <w:pStyle w:val="T1"/>
            <w:tabs>
              <w:tab w:val="right" w:leader="dot" w:pos="9060"/>
            </w:tabs>
            <w:rPr>
              <w:rFonts w:ascii="Times New Roman" w:hAnsi="Times New Roman"/>
              <w:noProof/>
            </w:rPr>
          </w:pPr>
          <w:r>
            <w:fldChar w:fldCharType="begin"/>
          </w:r>
          <w:r>
            <w:instrText xml:space="preserve"> TOC \o "1-3" \h \z \u </w:instrText>
          </w:r>
          <w:r>
            <w:fldChar w:fldCharType="separate"/>
          </w:r>
          <w:hyperlink w:anchor="_Toc95470371" w:history="1">
            <w:r w:rsidRPr="001321A8">
              <w:rPr>
                <w:rStyle w:val="Kpr"/>
                <w:rFonts w:ascii="Times New Roman" w:hAnsi="Times New Roman"/>
                <w:b/>
                <w:noProof/>
              </w:rPr>
              <w:t>KURUM HAKKINDA BİLGİLER</w:t>
            </w:r>
            <w:r w:rsidRPr="001321A8">
              <w:rPr>
                <w:rFonts w:ascii="Times New Roman" w:hAnsi="Times New Roman"/>
                <w:noProof/>
                <w:webHidden/>
              </w:rPr>
              <w:tab/>
            </w:r>
            <w:r w:rsidRPr="001321A8">
              <w:rPr>
                <w:rFonts w:ascii="Times New Roman" w:hAnsi="Times New Roman"/>
                <w:noProof/>
                <w:webHidden/>
              </w:rPr>
              <w:fldChar w:fldCharType="begin"/>
            </w:r>
            <w:r w:rsidRPr="001321A8">
              <w:rPr>
                <w:rFonts w:ascii="Times New Roman" w:hAnsi="Times New Roman"/>
                <w:noProof/>
                <w:webHidden/>
              </w:rPr>
              <w:instrText xml:space="preserve"> PAGEREF _Toc95470371 \h </w:instrText>
            </w:r>
            <w:r w:rsidRPr="001321A8">
              <w:rPr>
                <w:rFonts w:ascii="Times New Roman" w:hAnsi="Times New Roman"/>
                <w:noProof/>
                <w:webHidden/>
              </w:rPr>
            </w:r>
            <w:r w:rsidRPr="001321A8">
              <w:rPr>
                <w:rFonts w:ascii="Times New Roman" w:hAnsi="Times New Roman"/>
                <w:noProof/>
                <w:webHidden/>
              </w:rPr>
              <w:fldChar w:fldCharType="separate"/>
            </w:r>
            <w:r w:rsidRPr="001321A8">
              <w:rPr>
                <w:rFonts w:ascii="Times New Roman" w:hAnsi="Times New Roman"/>
                <w:noProof/>
                <w:webHidden/>
              </w:rPr>
              <w:t>3</w:t>
            </w:r>
            <w:r w:rsidRPr="001321A8">
              <w:rPr>
                <w:rFonts w:ascii="Times New Roman" w:hAnsi="Times New Roman"/>
                <w:noProof/>
                <w:webHidden/>
              </w:rPr>
              <w:fldChar w:fldCharType="end"/>
            </w:r>
          </w:hyperlink>
        </w:p>
        <w:p w14:paraId="317B56B6" w14:textId="0DC87B72" w:rsidR="001321A8" w:rsidRPr="001321A8" w:rsidRDefault="00FC46D8">
          <w:pPr>
            <w:pStyle w:val="T2"/>
            <w:tabs>
              <w:tab w:val="left" w:pos="660"/>
              <w:tab w:val="right" w:leader="dot" w:pos="9060"/>
            </w:tabs>
            <w:rPr>
              <w:rFonts w:ascii="Times New Roman" w:hAnsi="Times New Roman"/>
              <w:noProof/>
            </w:rPr>
          </w:pPr>
          <w:hyperlink w:anchor="_Toc95470372" w:history="1">
            <w:r w:rsidR="001321A8" w:rsidRPr="001321A8">
              <w:rPr>
                <w:rStyle w:val="Kpr"/>
                <w:rFonts w:ascii="Times New Roman" w:hAnsi="Times New Roman"/>
                <w:noProof/>
              </w:rPr>
              <w:t>1.</w:t>
            </w:r>
            <w:r w:rsidR="001321A8" w:rsidRPr="001321A8">
              <w:rPr>
                <w:rFonts w:ascii="Times New Roman" w:hAnsi="Times New Roman"/>
                <w:noProof/>
              </w:rPr>
              <w:tab/>
            </w:r>
            <w:r w:rsidR="001321A8" w:rsidRPr="001321A8">
              <w:rPr>
                <w:rStyle w:val="Kpr"/>
                <w:rFonts w:ascii="Times New Roman" w:hAnsi="Times New Roman"/>
                <w:noProof/>
              </w:rPr>
              <w:t>İletişim Bilgileri</w:t>
            </w:r>
            <w:r w:rsidR="001321A8" w:rsidRPr="001321A8">
              <w:rPr>
                <w:rFonts w:ascii="Times New Roman" w:hAnsi="Times New Roman"/>
                <w:noProof/>
                <w:webHidden/>
              </w:rPr>
              <w:tab/>
            </w:r>
            <w:r w:rsidR="001321A8" w:rsidRPr="001321A8">
              <w:rPr>
                <w:rFonts w:ascii="Times New Roman" w:hAnsi="Times New Roman"/>
                <w:noProof/>
                <w:webHidden/>
              </w:rPr>
              <w:fldChar w:fldCharType="begin"/>
            </w:r>
            <w:r w:rsidR="001321A8" w:rsidRPr="001321A8">
              <w:rPr>
                <w:rFonts w:ascii="Times New Roman" w:hAnsi="Times New Roman"/>
                <w:noProof/>
                <w:webHidden/>
              </w:rPr>
              <w:instrText xml:space="preserve"> PAGEREF _Toc95470372 \h </w:instrText>
            </w:r>
            <w:r w:rsidR="001321A8" w:rsidRPr="001321A8">
              <w:rPr>
                <w:rFonts w:ascii="Times New Roman" w:hAnsi="Times New Roman"/>
                <w:noProof/>
                <w:webHidden/>
              </w:rPr>
            </w:r>
            <w:r w:rsidR="001321A8" w:rsidRPr="001321A8">
              <w:rPr>
                <w:rFonts w:ascii="Times New Roman" w:hAnsi="Times New Roman"/>
                <w:noProof/>
                <w:webHidden/>
              </w:rPr>
              <w:fldChar w:fldCharType="separate"/>
            </w:r>
            <w:r w:rsidR="001321A8" w:rsidRPr="001321A8">
              <w:rPr>
                <w:rFonts w:ascii="Times New Roman" w:hAnsi="Times New Roman"/>
                <w:noProof/>
                <w:webHidden/>
              </w:rPr>
              <w:t>3</w:t>
            </w:r>
            <w:r w:rsidR="001321A8" w:rsidRPr="001321A8">
              <w:rPr>
                <w:rFonts w:ascii="Times New Roman" w:hAnsi="Times New Roman"/>
                <w:noProof/>
                <w:webHidden/>
              </w:rPr>
              <w:fldChar w:fldCharType="end"/>
            </w:r>
          </w:hyperlink>
        </w:p>
        <w:p w14:paraId="63BA521E" w14:textId="5E1AC70E" w:rsidR="001321A8" w:rsidRPr="001321A8" w:rsidRDefault="00FC46D8">
          <w:pPr>
            <w:pStyle w:val="T2"/>
            <w:tabs>
              <w:tab w:val="left" w:pos="660"/>
              <w:tab w:val="right" w:leader="dot" w:pos="9060"/>
            </w:tabs>
            <w:rPr>
              <w:rFonts w:ascii="Times New Roman" w:hAnsi="Times New Roman"/>
              <w:noProof/>
            </w:rPr>
          </w:pPr>
          <w:hyperlink w:anchor="_Toc95470373" w:history="1">
            <w:r w:rsidR="001321A8" w:rsidRPr="001321A8">
              <w:rPr>
                <w:rStyle w:val="Kpr"/>
                <w:rFonts w:ascii="Times New Roman" w:hAnsi="Times New Roman"/>
                <w:noProof/>
              </w:rPr>
              <w:t>2.</w:t>
            </w:r>
            <w:r w:rsidR="001321A8" w:rsidRPr="001321A8">
              <w:rPr>
                <w:rFonts w:ascii="Times New Roman" w:hAnsi="Times New Roman"/>
                <w:noProof/>
              </w:rPr>
              <w:tab/>
            </w:r>
            <w:r w:rsidR="001321A8" w:rsidRPr="001321A8">
              <w:rPr>
                <w:rStyle w:val="Kpr"/>
                <w:rFonts w:ascii="Times New Roman" w:hAnsi="Times New Roman"/>
                <w:noProof/>
              </w:rPr>
              <w:t>Tarihsel Gelişimi</w:t>
            </w:r>
            <w:r w:rsidR="001321A8" w:rsidRPr="001321A8">
              <w:rPr>
                <w:rFonts w:ascii="Times New Roman" w:hAnsi="Times New Roman"/>
                <w:noProof/>
                <w:webHidden/>
              </w:rPr>
              <w:tab/>
            </w:r>
            <w:r w:rsidR="001321A8" w:rsidRPr="001321A8">
              <w:rPr>
                <w:rFonts w:ascii="Times New Roman" w:hAnsi="Times New Roman"/>
                <w:noProof/>
                <w:webHidden/>
              </w:rPr>
              <w:fldChar w:fldCharType="begin"/>
            </w:r>
            <w:r w:rsidR="001321A8" w:rsidRPr="001321A8">
              <w:rPr>
                <w:rFonts w:ascii="Times New Roman" w:hAnsi="Times New Roman"/>
                <w:noProof/>
                <w:webHidden/>
              </w:rPr>
              <w:instrText xml:space="preserve"> PAGEREF _Toc95470373 \h </w:instrText>
            </w:r>
            <w:r w:rsidR="001321A8" w:rsidRPr="001321A8">
              <w:rPr>
                <w:rFonts w:ascii="Times New Roman" w:hAnsi="Times New Roman"/>
                <w:noProof/>
                <w:webHidden/>
              </w:rPr>
            </w:r>
            <w:r w:rsidR="001321A8" w:rsidRPr="001321A8">
              <w:rPr>
                <w:rFonts w:ascii="Times New Roman" w:hAnsi="Times New Roman"/>
                <w:noProof/>
                <w:webHidden/>
              </w:rPr>
              <w:fldChar w:fldCharType="separate"/>
            </w:r>
            <w:r w:rsidR="001321A8" w:rsidRPr="001321A8">
              <w:rPr>
                <w:rFonts w:ascii="Times New Roman" w:hAnsi="Times New Roman"/>
                <w:noProof/>
                <w:webHidden/>
              </w:rPr>
              <w:t>3</w:t>
            </w:r>
            <w:r w:rsidR="001321A8" w:rsidRPr="001321A8">
              <w:rPr>
                <w:rFonts w:ascii="Times New Roman" w:hAnsi="Times New Roman"/>
                <w:noProof/>
                <w:webHidden/>
              </w:rPr>
              <w:fldChar w:fldCharType="end"/>
            </w:r>
          </w:hyperlink>
        </w:p>
        <w:p w14:paraId="7DED261B" w14:textId="1479A02E" w:rsidR="001321A8" w:rsidRPr="001321A8" w:rsidRDefault="00FC46D8">
          <w:pPr>
            <w:pStyle w:val="T2"/>
            <w:tabs>
              <w:tab w:val="left" w:pos="660"/>
              <w:tab w:val="right" w:leader="dot" w:pos="9060"/>
            </w:tabs>
            <w:rPr>
              <w:rFonts w:ascii="Times New Roman" w:hAnsi="Times New Roman"/>
              <w:noProof/>
            </w:rPr>
          </w:pPr>
          <w:hyperlink w:anchor="_Toc95470374" w:history="1">
            <w:r w:rsidR="001321A8" w:rsidRPr="001321A8">
              <w:rPr>
                <w:rStyle w:val="Kpr"/>
                <w:rFonts w:ascii="Times New Roman" w:hAnsi="Times New Roman"/>
                <w:noProof/>
              </w:rPr>
              <w:t>3.</w:t>
            </w:r>
            <w:r w:rsidR="001321A8" w:rsidRPr="001321A8">
              <w:rPr>
                <w:rFonts w:ascii="Times New Roman" w:hAnsi="Times New Roman"/>
                <w:noProof/>
              </w:rPr>
              <w:tab/>
            </w:r>
            <w:r w:rsidR="001321A8" w:rsidRPr="001321A8">
              <w:rPr>
                <w:rStyle w:val="Kpr"/>
                <w:rFonts w:ascii="Times New Roman" w:hAnsi="Times New Roman"/>
                <w:noProof/>
              </w:rPr>
              <w:t>Misyonu, Vizyonu, Değerleri ve Hedefleri</w:t>
            </w:r>
            <w:r w:rsidR="001321A8" w:rsidRPr="001321A8">
              <w:rPr>
                <w:rFonts w:ascii="Times New Roman" w:hAnsi="Times New Roman"/>
                <w:noProof/>
                <w:webHidden/>
              </w:rPr>
              <w:tab/>
            </w:r>
            <w:r w:rsidR="001321A8" w:rsidRPr="001321A8">
              <w:rPr>
                <w:rFonts w:ascii="Times New Roman" w:hAnsi="Times New Roman"/>
                <w:noProof/>
                <w:webHidden/>
              </w:rPr>
              <w:fldChar w:fldCharType="begin"/>
            </w:r>
            <w:r w:rsidR="001321A8" w:rsidRPr="001321A8">
              <w:rPr>
                <w:rFonts w:ascii="Times New Roman" w:hAnsi="Times New Roman"/>
                <w:noProof/>
                <w:webHidden/>
              </w:rPr>
              <w:instrText xml:space="preserve"> PAGEREF _Toc95470374 \h </w:instrText>
            </w:r>
            <w:r w:rsidR="001321A8" w:rsidRPr="001321A8">
              <w:rPr>
                <w:rFonts w:ascii="Times New Roman" w:hAnsi="Times New Roman"/>
                <w:noProof/>
                <w:webHidden/>
              </w:rPr>
            </w:r>
            <w:r w:rsidR="001321A8" w:rsidRPr="001321A8">
              <w:rPr>
                <w:rFonts w:ascii="Times New Roman" w:hAnsi="Times New Roman"/>
                <w:noProof/>
                <w:webHidden/>
              </w:rPr>
              <w:fldChar w:fldCharType="separate"/>
            </w:r>
            <w:r w:rsidR="001321A8" w:rsidRPr="001321A8">
              <w:rPr>
                <w:rFonts w:ascii="Times New Roman" w:hAnsi="Times New Roman"/>
                <w:noProof/>
                <w:webHidden/>
              </w:rPr>
              <w:t>4</w:t>
            </w:r>
            <w:r w:rsidR="001321A8" w:rsidRPr="001321A8">
              <w:rPr>
                <w:rFonts w:ascii="Times New Roman" w:hAnsi="Times New Roman"/>
                <w:noProof/>
                <w:webHidden/>
              </w:rPr>
              <w:fldChar w:fldCharType="end"/>
            </w:r>
          </w:hyperlink>
        </w:p>
        <w:p w14:paraId="0DDBD884" w14:textId="27956BD0" w:rsidR="001321A8" w:rsidRPr="001321A8" w:rsidRDefault="00FC46D8">
          <w:pPr>
            <w:pStyle w:val="T1"/>
            <w:tabs>
              <w:tab w:val="left" w:pos="440"/>
              <w:tab w:val="right" w:leader="dot" w:pos="9060"/>
            </w:tabs>
            <w:rPr>
              <w:rFonts w:ascii="Times New Roman" w:hAnsi="Times New Roman"/>
              <w:noProof/>
            </w:rPr>
          </w:pPr>
          <w:hyperlink w:anchor="_Toc95470375" w:history="1">
            <w:r w:rsidR="001321A8" w:rsidRPr="001321A8">
              <w:rPr>
                <w:rStyle w:val="Kpr"/>
                <w:rFonts w:ascii="Times New Roman" w:hAnsi="Times New Roman"/>
                <w:b/>
                <w:noProof/>
              </w:rPr>
              <w:t>A.</w:t>
            </w:r>
            <w:r w:rsidR="001321A8" w:rsidRPr="001321A8">
              <w:rPr>
                <w:rFonts w:ascii="Times New Roman" w:hAnsi="Times New Roman"/>
                <w:b/>
                <w:noProof/>
              </w:rPr>
              <w:tab/>
            </w:r>
            <w:r w:rsidR="001321A8" w:rsidRPr="001321A8">
              <w:rPr>
                <w:rStyle w:val="Kpr"/>
                <w:rFonts w:ascii="Times New Roman" w:hAnsi="Times New Roman"/>
                <w:b/>
                <w:noProof/>
              </w:rPr>
              <w:t>LİDERLİK, YÖNETİM VE KALİTE</w:t>
            </w:r>
            <w:r w:rsidR="001321A8" w:rsidRPr="001321A8">
              <w:rPr>
                <w:rFonts w:ascii="Times New Roman" w:hAnsi="Times New Roman"/>
                <w:noProof/>
                <w:webHidden/>
              </w:rPr>
              <w:tab/>
            </w:r>
            <w:r w:rsidR="001321A8" w:rsidRPr="001321A8">
              <w:rPr>
                <w:rFonts w:ascii="Times New Roman" w:hAnsi="Times New Roman"/>
                <w:noProof/>
                <w:webHidden/>
              </w:rPr>
              <w:fldChar w:fldCharType="begin"/>
            </w:r>
            <w:r w:rsidR="001321A8" w:rsidRPr="001321A8">
              <w:rPr>
                <w:rFonts w:ascii="Times New Roman" w:hAnsi="Times New Roman"/>
                <w:noProof/>
                <w:webHidden/>
              </w:rPr>
              <w:instrText xml:space="preserve"> PAGEREF _Toc95470375 \h </w:instrText>
            </w:r>
            <w:r w:rsidR="001321A8" w:rsidRPr="001321A8">
              <w:rPr>
                <w:rFonts w:ascii="Times New Roman" w:hAnsi="Times New Roman"/>
                <w:noProof/>
                <w:webHidden/>
              </w:rPr>
            </w:r>
            <w:r w:rsidR="001321A8" w:rsidRPr="001321A8">
              <w:rPr>
                <w:rFonts w:ascii="Times New Roman" w:hAnsi="Times New Roman"/>
                <w:noProof/>
                <w:webHidden/>
              </w:rPr>
              <w:fldChar w:fldCharType="separate"/>
            </w:r>
            <w:r w:rsidR="001321A8" w:rsidRPr="001321A8">
              <w:rPr>
                <w:rFonts w:ascii="Times New Roman" w:hAnsi="Times New Roman"/>
                <w:noProof/>
                <w:webHidden/>
              </w:rPr>
              <w:t>6</w:t>
            </w:r>
            <w:r w:rsidR="001321A8" w:rsidRPr="001321A8">
              <w:rPr>
                <w:rFonts w:ascii="Times New Roman" w:hAnsi="Times New Roman"/>
                <w:noProof/>
                <w:webHidden/>
              </w:rPr>
              <w:fldChar w:fldCharType="end"/>
            </w:r>
          </w:hyperlink>
        </w:p>
        <w:p w14:paraId="460DF96C" w14:textId="503BE5C9" w:rsidR="001321A8" w:rsidRPr="001321A8" w:rsidRDefault="00FC46D8">
          <w:pPr>
            <w:pStyle w:val="T2"/>
            <w:tabs>
              <w:tab w:val="right" w:leader="dot" w:pos="9060"/>
            </w:tabs>
            <w:rPr>
              <w:rFonts w:ascii="Times New Roman" w:hAnsi="Times New Roman"/>
              <w:noProof/>
            </w:rPr>
          </w:pPr>
          <w:hyperlink w:anchor="_Toc95470376" w:history="1">
            <w:r w:rsidR="001321A8" w:rsidRPr="001321A8">
              <w:rPr>
                <w:rStyle w:val="Kpr"/>
                <w:rFonts w:ascii="Times New Roman" w:hAnsi="Times New Roman"/>
                <w:noProof/>
              </w:rPr>
              <w:t>A.1. Liderlik ve Kalite</w:t>
            </w:r>
            <w:r w:rsidR="001321A8" w:rsidRPr="001321A8">
              <w:rPr>
                <w:rFonts w:ascii="Times New Roman" w:hAnsi="Times New Roman"/>
                <w:noProof/>
                <w:webHidden/>
              </w:rPr>
              <w:tab/>
            </w:r>
            <w:r w:rsidR="001321A8" w:rsidRPr="001321A8">
              <w:rPr>
                <w:rFonts w:ascii="Times New Roman" w:hAnsi="Times New Roman"/>
                <w:noProof/>
                <w:webHidden/>
              </w:rPr>
              <w:fldChar w:fldCharType="begin"/>
            </w:r>
            <w:r w:rsidR="001321A8" w:rsidRPr="001321A8">
              <w:rPr>
                <w:rFonts w:ascii="Times New Roman" w:hAnsi="Times New Roman"/>
                <w:noProof/>
                <w:webHidden/>
              </w:rPr>
              <w:instrText xml:space="preserve"> PAGEREF _Toc95470376 \h </w:instrText>
            </w:r>
            <w:r w:rsidR="001321A8" w:rsidRPr="001321A8">
              <w:rPr>
                <w:rFonts w:ascii="Times New Roman" w:hAnsi="Times New Roman"/>
                <w:noProof/>
                <w:webHidden/>
              </w:rPr>
            </w:r>
            <w:r w:rsidR="001321A8" w:rsidRPr="001321A8">
              <w:rPr>
                <w:rFonts w:ascii="Times New Roman" w:hAnsi="Times New Roman"/>
                <w:noProof/>
                <w:webHidden/>
              </w:rPr>
              <w:fldChar w:fldCharType="separate"/>
            </w:r>
            <w:r w:rsidR="001321A8" w:rsidRPr="001321A8">
              <w:rPr>
                <w:rFonts w:ascii="Times New Roman" w:hAnsi="Times New Roman"/>
                <w:noProof/>
                <w:webHidden/>
              </w:rPr>
              <w:t>6</w:t>
            </w:r>
            <w:r w:rsidR="001321A8" w:rsidRPr="001321A8">
              <w:rPr>
                <w:rFonts w:ascii="Times New Roman" w:hAnsi="Times New Roman"/>
                <w:noProof/>
                <w:webHidden/>
              </w:rPr>
              <w:fldChar w:fldCharType="end"/>
            </w:r>
          </w:hyperlink>
        </w:p>
        <w:p w14:paraId="21268A4A" w14:textId="34CD85F0" w:rsidR="001321A8" w:rsidRPr="001321A8" w:rsidRDefault="00FC46D8" w:rsidP="00360EAC">
          <w:pPr>
            <w:pStyle w:val="T2"/>
            <w:tabs>
              <w:tab w:val="right" w:leader="dot" w:pos="9060"/>
            </w:tabs>
            <w:ind w:left="567" w:hanging="347"/>
            <w:rPr>
              <w:rFonts w:ascii="Times New Roman" w:hAnsi="Times New Roman"/>
              <w:noProof/>
            </w:rPr>
          </w:pPr>
          <w:hyperlink w:anchor="_Toc95470377" w:history="1">
            <w:r w:rsidR="001321A8" w:rsidRPr="001321A8">
              <w:rPr>
                <w:rStyle w:val="Kpr"/>
                <w:rFonts w:ascii="Times New Roman" w:hAnsi="Times New Roman"/>
                <w:noProof/>
              </w:rPr>
              <w:t>A.1.1. Yönetim Modeli ve İdari Yapı</w:t>
            </w:r>
            <w:r w:rsidR="001321A8" w:rsidRPr="001321A8">
              <w:rPr>
                <w:rFonts w:ascii="Times New Roman" w:hAnsi="Times New Roman"/>
                <w:noProof/>
                <w:webHidden/>
              </w:rPr>
              <w:tab/>
            </w:r>
            <w:r w:rsidR="001321A8" w:rsidRPr="001321A8">
              <w:rPr>
                <w:rFonts w:ascii="Times New Roman" w:hAnsi="Times New Roman"/>
                <w:noProof/>
                <w:webHidden/>
              </w:rPr>
              <w:fldChar w:fldCharType="begin"/>
            </w:r>
            <w:r w:rsidR="001321A8" w:rsidRPr="001321A8">
              <w:rPr>
                <w:rFonts w:ascii="Times New Roman" w:hAnsi="Times New Roman"/>
                <w:noProof/>
                <w:webHidden/>
              </w:rPr>
              <w:instrText xml:space="preserve"> PAGEREF _Toc95470377 \h </w:instrText>
            </w:r>
            <w:r w:rsidR="001321A8" w:rsidRPr="001321A8">
              <w:rPr>
                <w:rFonts w:ascii="Times New Roman" w:hAnsi="Times New Roman"/>
                <w:noProof/>
                <w:webHidden/>
              </w:rPr>
            </w:r>
            <w:r w:rsidR="001321A8" w:rsidRPr="001321A8">
              <w:rPr>
                <w:rFonts w:ascii="Times New Roman" w:hAnsi="Times New Roman"/>
                <w:noProof/>
                <w:webHidden/>
              </w:rPr>
              <w:fldChar w:fldCharType="separate"/>
            </w:r>
            <w:r w:rsidR="001321A8" w:rsidRPr="001321A8">
              <w:rPr>
                <w:rFonts w:ascii="Times New Roman" w:hAnsi="Times New Roman"/>
                <w:noProof/>
                <w:webHidden/>
              </w:rPr>
              <w:t>7</w:t>
            </w:r>
            <w:r w:rsidR="001321A8" w:rsidRPr="001321A8">
              <w:rPr>
                <w:rFonts w:ascii="Times New Roman" w:hAnsi="Times New Roman"/>
                <w:noProof/>
                <w:webHidden/>
              </w:rPr>
              <w:fldChar w:fldCharType="end"/>
            </w:r>
          </w:hyperlink>
        </w:p>
        <w:p w14:paraId="5E93FB7E" w14:textId="18AD1845" w:rsidR="001321A8" w:rsidRPr="001321A8" w:rsidRDefault="00FC46D8">
          <w:pPr>
            <w:pStyle w:val="T2"/>
            <w:tabs>
              <w:tab w:val="right" w:leader="dot" w:pos="9060"/>
            </w:tabs>
            <w:rPr>
              <w:rFonts w:ascii="Times New Roman" w:hAnsi="Times New Roman"/>
              <w:noProof/>
            </w:rPr>
          </w:pPr>
          <w:hyperlink w:anchor="_Toc95470378" w:history="1">
            <w:r w:rsidR="001321A8" w:rsidRPr="001321A8">
              <w:rPr>
                <w:rStyle w:val="Kpr"/>
                <w:rFonts w:ascii="Times New Roman" w:hAnsi="Times New Roman"/>
                <w:noProof/>
              </w:rPr>
              <w:t>A.1.2. Liderlik</w:t>
            </w:r>
            <w:r w:rsidR="001321A8" w:rsidRPr="001321A8">
              <w:rPr>
                <w:rFonts w:ascii="Times New Roman" w:hAnsi="Times New Roman"/>
                <w:noProof/>
                <w:webHidden/>
              </w:rPr>
              <w:tab/>
            </w:r>
            <w:r w:rsidR="001321A8" w:rsidRPr="001321A8">
              <w:rPr>
                <w:rFonts w:ascii="Times New Roman" w:hAnsi="Times New Roman"/>
                <w:noProof/>
                <w:webHidden/>
              </w:rPr>
              <w:fldChar w:fldCharType="begin"/>
            </w:r>
            <w:r w:rsidR="001321A8" w:rsidRPr="001321A8">
              <w:rPr>
                <w:rFonts w:ascii="Times New Roman" w:hAnsi="Times New Roman"/>
                <w:noProof/>
                <w:webHidden/>
              </w:rPr>
              <w:instrText xml:space="preserve"> PAGEREF _Toc95470378 \h </w:instrText>
            </w:r>
            <w:r w:rsidR="001321A8" w:rsidRPr="001321A8">
              <w:rPr>
                <w:rFonts w:ascii="Times New Roman" w:hAnsi="Times New Roman"/>
                <w:noProof/>
                <w:webHidden/>
              </w:rPr>
            </w:r>
            <w:r w:rsidR="001321A8" w:rsidRPr="001321A8">
              <w:rPr>
                <w:rFonts w:ascii="Times New Roman" w:hAnsi="Times New Roman"/>
                <w:noProof/>
                <w:webHidden/>
              </w:rPr>
              <w:fldChar w:fldCharType="separate"/>
            </w:r>
            <w:r w:rsidR="001321A8" w:rsidRPr="001321A8">
              <w:rPr>
                <w:rFonts w:ascii="Times New Roman" w:hAnsi="Times New Roman"/>
                <w:noProof/>
                <w:webHidden/>
              </w:rPr>
              <w:t>8</w:t>
            </w:r>
            <w:r w:rsidR="001321A8" w:rsidRPr="001321A8">
              <w:rPr>
                <w:rFonts w:ascii="Times New Roman" w:hAnsi="Times New Roman"/>
                <w:noProof/>
                <w:webHidden/>
              </w:rPr>
              <w:fldChar w:fldCharType="end"/>
            </w:r>
          </w:hyperlink>
        </w:p>
        <w:p w14:paraId="6E23FCF8" w14:textId="52C34581" w:rsidR="001321A8" w:rsidRPr="001321A8" w:rsidRDefault="00FC46D8">
          <w:pPr>
            <w:pStyle w:val="T2"/>
            <w:tabs>
              <w:tab w:val="right" w:leader="dot" w:pos="9060"/>
            </w:tabs>
            <w:rPr>
              <w:rFonts w:ascii="Times New Roman" w:hAnsi="Times New Roman"/>
              <w:noProof/>
            </w:rPr>
          </w:pPr>
          <w:hyperlink w:anchor="_Toc95470379" w:history="1">
            <w:r w:rsidR="001321A8" w:rsidRPr="001321A8">
              <w:rPr>
                <w:rStyle w:val="Kpr"/>
                <w:rFonts w:ascii="Times New Roman" w:hAnsi="Times New Roman"/>
                <w:noProof/>
              </w:rPr>
              <w:t>A.1.3. Kurumsal Dönüşüm Kapasitesi</w:t>
            </w:r>
            <w:r w:rsidR="001321A8" w:rsidRPr="001321A8">
              <w:rPr>
                <w:rFonts w:ascii="Times New Roman" w:hAnsi="Times New Roman"/>
                <w:noProof/>
                <w:webHidden/>
              </w:rPr>
              <w:tab/>
            </w:r>
            <w:r w:rsidR="001321A8" w:rsidRPr="001321A8">
              <w:rPr>
                <w:rFonts w:ascii="Times New Roman" w:hAnsi="Times New Roman"/>
                <w:noProof/>
                <w:webHidden/>
              </w:rPr>
              <w:fldChar w:fldCharType="begin"/>
            </w:r>
            <w:r w:rsidR="001321A8" w:rsidRPr="001321A8">
              <w:rPr>
                <w:rFonts w:ascii="Times New Roman" w:hAnsi="Times New Roman"/>
                <w:noProof/>
                <w:webHidden/>
              </w:rPr>
              <w:instrText xml:space="preserve"> PAGEREF _Toc95470379 \h </w:instrText>
            </w:r>
            <w:r w:rsidR="001321A8" w:rsidRPr="001321A8">
              <w:rPr>
                <w:rFonts w:ascii="Times New Roman" w:hAnsi="Times New Roman"/>
                <w:noProof/>
                <w:webHidden/>
              </w:rPr>
            </w:r>
            <w:r w:rsidR="001321A8" w:rsidRPr="001321A8">
              <w:rPr>
                <w:rFonts w:ascii="Times New Roman" w:hAnsi="Times New Roman"/>
                <w:noProof/>
                <w:webHidden/>
              </w:rPr>
              <w:fldChar w:fldCharType="separate"/>
            </w:r>
            <w:r w:rsidR="001321A8" w:rsidRPr="001321A8">
              <w:rPr>
                <w:rFonts w:ascii="Times New Roman" w:hAnsi="Times New Roman"/>
                <w:noProof/>
                <w:webHidden/>
              </w:rPr>
              <w:t>8</w:t>
            </w:r>
            <w:r w:rsidR="001321A8" w:rsidRPr="001321A8">
              <w:rPr>
                <w:rFonts w:ascii="Times New Roman" w:hAnsi="Times New Roman"/>
                <w:noProof/>
                <w:webHidden/>
              </w:rPr>
              <w:fldChar w:fldCharType="end"/>
            </w:r>
          </w:hyperlink>
        </w:p>
        <w:p w14:paraId="75AC9B05" w14:textId="3877C4C8" w:rsidR="001321A8" w:rsidRPr="001321A8" w:rsidRDefault="00FC46D8">
          <w:pPr>
            <w:pStyle w:val="T2"/>
            <w:tabs>
              <w:tab w:val="right" w:leader="dot" w:pos="9060"/>
            </w:tabs>
            <w:rPr>
              <w:rFonts w:ascii="Times New Roman" w:hAnsi="Times New Roman"/>
              <w:noProof/>
            </w:rPr>
          </w:pPr>
          <w:hyperlink w:anchor="_Toc95470380" w:history="1">
            <w:r w:rsidR="001321A8" w:rsidRPr="001321A8">
              <w:rPr>
                <w:rStyle w:val="Kpr"/>
                <w:rFonts w:ascii="Times New Roman" w:hAnsi="Times New Roman"/>
                <w:noProof/>
              </w:rPr>
              <w:t>A.1.4. İç Kalite Güvencesi Mekanizmaları</w:t>
            </w:r>
            <w:r w:rsidR="001321A8" w:rsidRPr="001321A8">
              <w:rPr>
                <w:rFonts w:ascii="Times New Roman" w:hAnsi="Times New Roman"/>
                <w:noProof/>
                <w:webHidden/>
              </w:rPr>
              <w:tab/>
            </w:r>
            <w:r w:rsidR="001321A8" w:rsidRPr="001321A8">
              <w:rPr>
                <w:rFonts w:ascii="Times New Roman" w:hAnsi="Times New Roman"/>
                <w:noProof/>
                <w:webHidden/>
              </w:rPr>
              <w:fldChar w:fldCharType="begin"/>
            </w:r>
            <w:r w:rsidR="001321A8" w:rsidRPr="001321A8">
              <w:rPr>
                <w:rFonts w:ascii="Times New Roman" w:hAnsi="Times New Roman"/>
                <w:noProof/>
                <w:webHidden/>
              </w:rPr>
              <w:instrText xml:space="preserve"> PAGEREF _Toc95470380 \h </w:instrText>
            </w:r>
            <w:r w:rsidR="001321A8" w:rsidRPr="001321A8">
              <w:rPr>
                <w:rFonts w:ascii="Times New Roman" w:hAnsi="Times New Roman"/>
                <w:noProof/>
                <w:webHidden/>
              </w:rPr>
            </w:r>
            <w:r w:rsidR="001321A8" w:rsidRPr="001321A8">
              <w:rPr>
                <w:rFonts w:ascii="Times New Roman" w:hAnsi="Times New Roman"/>
                <w:noProof/>
                <w:webHidden/>
              </w:rPr>
              <w:fldChar w:fldCharType="separate"/>
            </w:r>
            <w:r w:rsidR="001321A8" w:rsidRPr="001321A8">
              <w:rPr>
                <w:rFonts w:ascii="Times New Roman" w:hAnsi="Times New Roman"/>
                <w:noProof/>
                <w:webHidden/>
              </w:rPr>
              <w:t>9</w:t>
            </w:r>
            <w:r w:rsidR="001321A8" w:rsidRPr="001321A8">
              <w:rPr>
                <w:rFonts w:ascii="Times New Roman" w:hAnsi="Times New Roman"/>
                <w:noProof/>
                <w:webHidden/>
              </w:rPr>
              <w:fldChar w:fldCharType="end"/>
            </w:r>
          </w:hyperlink>
        </w:p>
        <w:p w14:paraId="79C4026D" w14:textId="280E7B51" w:rsidR="001321A8" w:rsidRPr="001321A8" w:rsidRDefault="00FC46D8">
          <w:pPr>
            <w:pStyle w:val="T2"/>
            <w:tabs>
              <w:tab w:val="right" w:leader="dot" w:pos="9060"/>
            </w:tabs>
            <w:rPr>
              <w:rFonts w:ascii="Times New Roman" w:hAnsi="Times New Roman"/>
              <w:noProof/>
            </w:rPr>
          </w:pPr>
          <w:hyperlink w:anchor="_Toc95470381" w:history="1">
            <w:r w:rsidR="001321A8" w:rsidRPr="001321A8">
              <w:rPr>
                <w:rStyle w:val="Kpr"/>
                <w:rFonts w:ascii="Times New Roman" w:hAnsi="Times New Roman"/>
                <w:noProof/>
              </w:rPr>
              <w:t>A.1.5. Kamuoyunu Bilgilendirme ve Hesap Verebilirlik</w:t>
            </w:r>
            <w:r w:rsidR="001321A8" w:rsidRPr="001321A8">
              <w:rPr>
                <w:rFonts w:ascii="Times New Roman" w:hAnsi="Times New Roman"/>
                <w:noProof/>
                <w:webHidden/>
              </w:rPr>
              <w:tab/>
            </w:r>
            <w:r w:rsidR="001321A8" w:rsidRPr="001321A8">
              <w:rPr>
                <w:rFonts w:ascii="Times New Roman" w:hAnsi="Times New Roman"/>
                <w:noProof/>
                <w:webHidden/>
              </w:rPr>
              <w:fldChar w:fldCharType="begin"/>
            </w:r>
            <w:r w:rsidR="001321A8" w:rsidRPr="001321A8">
              <w:rPr>
                <w:rFonts w:ascii="Times New Roman" w:hAnsi="Times New Roman"/>
                <w:noProof/>
                <w:webHidden/>
              </w:rPr>
              <w:instrText xml:space="preserve"> PAGEREF _Toc95470381 \h </w:instrText>
            </w:r>
            <w:r w:rsidR="001321A8" w:rsidRPr="001321A8">
              <w:rPr>
                <w:rFonts w:ascii="Times New Roman" w:hAnsi="Times New Roman"/>
                <w:noProof/>
                <w:webHidden/>
              </w:rPr>
            </w:r>
            <w:r w:rsidR="001321A8" w:rsidRPr="001321A8">
              <w:rPr>
                <w:rFonts w:ascii="Times New Roman" w:hAnsi="Times New Roman"/>
                <w:noProof/>
                <w:webHidden/>
              </w:rPr>
              <w:fldChar w:fldCharType="separate"/>
            </w:r>
            <w:r w:rsidR="001321A8" w:rsidRPr="001321A8">
              <w:rPr>
                <w:rFonts w:ascii="Times New Roman" w:hAnsi="Times New Roman"/>
                <w:noProof/>
                <w:webHidden/>
              </w:rPr>
              <w:t>10</w:t>
            </w:r>
            <w:r w:rsidR="001321A8" w:rsidRPr="001321A8">
              <w:rPr>
                <w:rFonts w:ascii="Times New Roman" w:hAnsi="Times New Roman"/>
                <w:noProof/>
                <w:webHidden/>
              </w:rPr>
              <w:fldChar w:fldCharType="end"/>
            </w:r>
          </w:hyperlink>
        </w:p>
        <w:p w14:paraId="6F9E1A4A" w14:textId="1F737D97" w:rsidR="001321A8" w:rsidRPr="001321A8" w:rsidRDefault="00FC46D8">
          <w:pPr>
            <w:pStyle w:val="T2"/>
            <w:tabs>
              <w:tab w:val="right" w:leader="dot" w:pos="9060"/>
            </w:tabs>
            <w:rPr>
              <w:rFonts w:ascii="Times New Roman" w:hAnsi="Times New Roman"/>
              <w:noProof/>
            </w:rPr>
          </w:pPr>
          <w:hyperlink w:anchor="_Toc95470382" w:history="1">
            <w:r w:rsidR="001321A8" w:rsidRPr="001321A8">
              <w:rPr>
                <w:rStyle w:val="Kpr"/>
                <w:rFonts w:ascii="Times New Roman" w:hAnsi="Times New Roman"/>
                <w:noProof/>
              </w:rPr>
              <w:t>A.2. Misyon ve Stratejik Amaçlar</w:t>
            </w:r>
            <w:r w:rsidR="001321A8" w:rsidRPr="001321A8">
              <w:rPr>
                <w:rFonts w:ascii="Times New Roman" w:hAnsi="Times New Roman"/>
                <w:noProof/>
                <w:webHidden/>
              </w:rPr>
              <w:tab/>
            </w:r>
            <w:r w:rsidR="001321A8" w:rsidRPr="001321A8">
              <w:rPr>
                <w:rFonts w:ascii="Times New Roman" w:hAnsi="Times New Roman"/>
                <w:noProof/>
                <w:webHidden/>
              </w:rPr>
              <w:fldChar w:fldCharType="begin"/>
            </w:r>
            <w:r w:rsidR="001321A8" w:rsidRPr="001321A8">
              <w:rPr>
                <w:rFonts w:ascii="Times New Roman" w:hAnsi="Times New Roman"/>
                <w:noProof/>
                <w:webHidden/>
              </w:rPr>
              <w:instrText xml:space="preserve"> PAGEREF _Toc95470382 \h </w:instrText>
            </w:r>
            <w:r w:rsidR="001321A8" w:rsidRPr="001321A8">
              <w:rPr>
                <w:rFonts w:ascii="Times New Roman" w:hAnsi="Times New Roman"/>
                <w:noProof/>
                <w:webHidden/>
              </w:rPr>
            </w:r>
            <w:r w:rsidR="001321A8" w:rsidRPr="001321A8">
              <w:rPr>
                <w:rFonts w:ascii="Times New Roman" w:hAnsi="Times New Roman"/>
                <w:noProof/>
                <w:webHidden/>
              </w:rPr>
              <w:fldChar w:fldCharType="separate"/>
            </w:r>
            <w:r w:rsidR="001321A8" w:rsidRPr="001321A8">
              <w:rPr>
                <w:rFonts w:ascii="Times New Roman" w:hAnsi="Times New Roman"/>
                <w:noProof/>
                <w:webHidden/>
              </w:rPr>
              <w:t>10</w:t>
            </w:r>
            <w:r w:rsidR="001321A8" w:rsidRPr="001321A8">
              <w:rPr>
                <w:rFonts w:ascii="Times New Roman" w:hAnsi="Times New Roman"/>
                <w:noProof/>
                <w:webHidden/>
              </w:rPr>
              <w:fldChar w:fldCharType="end"/>
            </w:r>
          </w:hyperlink>
        </w:p>
        <w:p w14:paraId="1F636B1E" w14:textId="5764D153" w:rsidR="001321A8" w:rsidRPr="001321A8" w:rsidRDefault="00FC46D8">
          <w:pPr>
            <w:pStyle w:val="T2"/>
            <w:tabs>
              <w:tab w:val="right" w:leader="dot" w:pos="9060"/>
            </w:tabs>
            <w:rPr>
              <w:rFonts w:ascii="Times New Roman" w:hAnsi="Times New Roman"/>
              <w:noProof/>
            </w:rPr>
          </w:pPr>
          <w:hyperlink w:anchor="_Toc95470383" w:history="1">
            <w:r w:rsidR="001321A8" w:rsidRPr="001321A8">
              <w:rPr>
                <w:rStyle w:val="Kpr"/>
                <w:rFonts w:ascii="Times New Roman" w:hAnsi="Times New Roman"/>
                <w:noProof/>
              </w:rPr>
              <w:t>A.2.1. Misyon, Vizyon ve Politikalar</w:t>
            </w:r>
            <w:r w:rsidR="001321A8" w:rsidRPr="001321A8">
              <w:rPr>
                <w:rFonts w:ascii="Times New Roman" w:hAnsi="Times New Roman"/>
                <w:noProof/>
                <w:webHidden/>
              </w:rPr>
              <w:tab/>
            </w:r>
            <w:r w:rsidR="001321A8" w:rsidRPr="001321A8">
              <w:rPr>
                <w:rFonts w:ascii="Times New Roman" w:hAnsi="Times New Roman"/>
                <w:noProof/>
                <w:webHidden/>
              </w:rPr>
              <w:fldChar w:fldCharType="begin"/>
            </w:r>
            <w:r w:rsidR="001321A8" w:rsidRPr="001321A8">
              <w:rPr>
                <w:rFonts w:ascii="Times New Roman" w:hAnsi="Times New Roman"/>
                <w:noProof/>
                <w:webHidden/>
              </w:rPr>
              <w:instrText xml:space="preserve"> PAGEREF _Toc95470383 \h </w:instrText>
            </w:r>
            <w:r w:rsidR="001321A8" w:rsidRPr="001321A8">
              <w:rPr>
                <w:rFonts w:ascii="Times New Roman" w:hAnsi="Times New Roman"/>
                <w:noProof/>
                <w:webHidden/>
              </w:rPr>
            </w:r>
            <w:r w:rsidR="001321A8" w:rsidRPr="001321A8">
              <w:rPr>
                <w:rFonts w:ascii="Times New Roman" w:hAnsi="Times New Roman"/>
                <w:noProof/>
                <w:webHidden/>
              </w:rPr>
              <w:fldChar w:fldCharType="separate"/>
            </w:r>
            <w:r w:rsidR="001321A8" w:rsidRPr="001321A8">
              <w:rPr>
                <w:rFonts w:ascii="Times New Roman" w:hAnsi="Times New Roman"/>
                <w:noProof/>
                <w:webHidden/>
              </w:rPr>
              <w:t>10</w:t>
            </w:r>
            <w:r w:rsidR="001321A8" w:rsidRPr="001321A8">
              <w:rPr>
                <w:rFonts w:ascii="Times New Roman" w:hAnsi="Times New Roman"/>
                <w:noProof/>
                <w:webHidden/>
              </w:rPr>
              <w:fldChar w:fldCharType="end"/>
            </w:r>
          </w:hyperlink>
        </w:p>
        <w:p w14:paraId="44111678" w14:textId="04E2D83B" w:rsidR="001321A8" w:rsidRPr="001321A8" w:rsidRDefault="00FC46D8">
          <w:pPr>
            <w:pStyle w:val="T2"/>
            <w:tabs>
              <w:tab w:val="right" w:leader="dot" w:pos="9060"/>
            </w:tabs>
            <w:rPr>
              <w:rFonts w:ascii="Times New Roman" w:hAnsi="Times New Roman"/>
              <w:noProof/>
            </w:rPr>
          </w:pPr>
          <w:hyperlink w:anchor="_Toc95470384" w:history="1">
            <w:r w:rsidR="001321A8" w:rsidRPr="001321A8">
              <w:rPr>
                <w:rStyle w:val="Kpr"/>
                <w:rFonts w:ascii="Times New Roman" w:hAnsi="Times New Roman"/>
                <w:noProof/>
              </w:rPr>
              <w:t>A.2.2. Stratejik Amaç ve Hedefler</w:t>
            </w:r>
            <w:r w:rsidR="001321A8" w:rsidRPr="001321A8">
              <w:rPr>
                <w:rFonts w:ascii="Times New Roman" w:hAnsi="Times New Roman"/>
                <w:noProof/>
                <w:webHidden/>
              </w:rPr>
              <w:tab/>
            </w:r>
            <w:r w:rsidR="001321A8" w:rsidRPr="001321A8">
              <w:rPr>
                <w:rFonts w:ascii="Times New Roman" w:hAnsi="Times New Roman"/>
                <w:noProof/>
                <w:webHidden/>
              </w:rPr>
              <w:fldChar w:fldCharType="begin"/>
            </w:r>
            <w:r w:rsidR="001321A8" w:rsidRPr="001321A8">
              <w:rPr>
                <w:rFonts w:ascii="Times New Roman" w:hAnsi="Times New Roman"/>
                <w:noProof/>
                <w:webHidden/>
              </w:rPr>
              <w:instrText xml:space="preserve"> PAGEREF _Toc95470384 \h </w:instrText>
            </w:r>
            <w:r w:rsidR="001321A8" w:rsidRPr="001321A8">
              <w:rPr>
                <w:rFonts w:ascii="Times New Roman" w:hAnsi="Times New Roman"/>
                <w:noProof/>
                <w:webHidden/>
              </w:rPr>
            </w:r>
            <w:r w:rsidR="001321A8" w:rsidRPr="001321A8">
              <w:rPr>
                <w:rFonts w:ascii="Times New Roman" w:hAnsi="Times New Roman"/>
                <w:noProof/>
                <w:webHidden/>
              </w:rPr>
              <w:fldChar w:fldCharType="separate"/>
            </w:r>
            <w:r w:rsidR="001321A8" w:rsidRPr="001321A8">
              <w:rPr>
                <w:rFonts w:ascii="Times New Roman" w:hAnsi="Times New Roman"/>
                <w:noProof/>
                <w:webHidden/>
              </w:rPr>
              <w:t>11</w:t>
            </w:r>
            <w:r w:rsidR="001321A8" w:rsidRPr="001321A8">
              <w:rPr>
                <w:rFonts w:ascii="Times New Roman" w:hAnsi="Times New Roman"/>
                <w:noProof/>
                <w:webHidden/>
              </w:rPr>
              <w:fldChar w:fldCharType="end"/>
            </w:r>
          </w:hyperlink>
        </w:p>
        <w:p w14:paraId="5E97D8C0" w14:textId="04B1455E" w:rsidR="001321A8" w:rsidRPr="001321A8" w:rsidRDefault="00FC46D8">
          <w:pPr>
            <w:pStyle w:val="T2"/>
            <w:tabs>
              <w:tab w:val="right" w:leader="dot" w:pos="9060"/>
            </w:tabs>
            <w:rPr>
              <w:rFonts w:ascii="Times New Roman" w:hAnsi="Times New Roman"/>
              <w:noProof/>
            </w:rPr>
          </w:pPr>
          <w:hyperlink w:anchor="_Toc95470385" w:history="1">
            <w:r w:rsidR="001321A8" w:rsidRPr="001321A8">
              <w:rPr>
                <w:rStyle w:val="Kpr"/>
                <w:rFonts w:ascii="Times New Roman" w:hAnsi="Times New Roman"/>
                <w:noProof/>
              </w:rPr>
              <w:t>A.2.3. Performans Yönetimi</w:t>
            </w:r>
            <w:r w:rsidR="001321A8" w:rsidRPr="001321A8">
              <w:rPr>
                <w:rFonts w:ascii="Times New Roman" w:hAnsi="Times New Roman"/>
                <w:noProof/>
                <w:webHidden/>
              </w:rPr>
              <w:tab/>
            </w:r>
            <w:r w:rsidR="001321A8" w:rsidRPr="001321A8">
              <w:rPr>
                <w:rFonts w:ascii="Times New Roman" w:hAnsi="Times New Roman"/>
                <w:noProof/>
                <w:webHidden/>
              </w:rPr>
              <w:fldChar w:fldCharType="begin"/>
            </w:r>
            <w:r w:rsidR="001321A8" w:rsidRPr="001321A8">
              <w:rPr>
                <w:rFonts w:ascii="Times New Roman" w:hAnsi="Times New Roman"/>
                <w:noProof/>
                <w:webHidden/>
              </w:rPr>
              <w:instrText xml:space="preserve"> PAGEREF _Toc95470385 \h </w:instrText>
            </w:r>
            <w:r w:rsidR="001321A8" w:rsidRPr="001321A8">
              <w:rPr>
                <w:rFonts w:ascii="Times New Roman" w:hAnsi="Times New Roman"/>
                <w:noProof/>
                <w:webHidden/>
              </w:rPr>
            </w:r>
            <w:r w:rsidR="001321A8" w:rsidRPr="001321A8">
              <w:rPr>
                <w:rFonts w:ascii="Times New Roman" w:hAnsi="Times New Roman"/>
                <w:noProof/>
                <w:webHidden/>
              </w:rPr>
              <w:fldChar w:fldCharType="separate"/>
            </w:r>
            <w:r w:rsidR="001321A8" w:rsidRPr="001321A8">
              <w:rPr>
                <w:rFonts w:ascii="Times New Roman" w:hAnsi="Times New Roman"/>
                <w:noProof/>
                <w:webHidden/>
              </w:rPr>
              <w:t>11</w:t>
            </w:r>
            <w:r w:rsidR="001321A8" w:rsidRPr="001321A8">
              <w:rPr>
                <w:rFonts w:ascii="Times New Roman" w:hAnsi="Times New Roman"/>
                <w:noProof/>
                <w:webHidden/>
              </w:rPr>
              <w:fldChar w:fldCharType="end"/>
            </w:r>
          </w:hyperlink>
        </w:p>
        <w:p w14:paraId="026331D1" w14:textId="3A3AE792" w:rsidR="001321A8" w:rsidRPr="001321A8" w:rsidRDefault="00FC46D8">
          <w:pPr>
            <w:pStyle w:val="T2"/>
            <w:tabs>
              <w:tab w:val="right" w:leader="dot" w:pos="9060"/>
            </w:tabs>
            <w:rPr>
              <w:rFonts w:ascii="Times New Roman" w:hAnsi="Times New Roman"/>
              <w:noProof/>
            </w:rPr>
          </w:pPr>
          <w:hyperlink w:anchor="_Toc95470386" w:history="1">
            <w:r w:rsidR="001321A8" w:rsidRPr="001321A8">
              <w:rPr>
                <w:rStyle w:val="Kpr"/>
                <w:rFonts w:ascii="Times New Roman" w:hAnsi="Times New Roman"/>
                <w:noProof/>
              </w:rPr>
              <w:t>A.3. Yönetim Sistemleri</w:t>
            </w:r>
            <w:r w:rsidR="001321A8" w:rsidRPr="001321A8">
              <w:rPr>
                <w:rFonts w:ascii="Times New Roman" w:hAnsi="Times New Roman"/>
                <w:noProof/>
                <w:webHidden/>
              </w:rPr>
              <w:tab/>
            </w:r>
            <w:r w:rsidR="001321A8" w:rsidRPr="001321A8">
              <w:rPr>
                <w:rFonts w:ascii="Times New Roman" w:hAnsi="Times New Roman"/>
                <w:noProof/>
                <w:webHidden/>
              </w:rPr>
              <w:fldChar w:fldCharType="begin"/>
            </w:r>
            <w:r w:rsidR="001321A8" w:rsidRPr="001321A8">
              <w:rPr>
                <w:rFonts w:ascii="Times New Roman" w:hAnsi="Times New Roman"/>
                <w:noProof/>
                <w:webHidden/>
              </w:rPr>
              <w:instrText xml:space="preserve"> PAGEREF _Toc95470386 \h </w:instrText>
            </w:r>
            <w:r w:rsidR="001321A8" w:rsidRPr="001321A8">
              <w:rPr>
                <w:rFonts w:ascii="Times New Roman" w:hAnsi="Times New Roman"/>
                <w:noProof/>
                <w:webHidden/>
              </w:rPr>
            </w:r>
            <w:r w:rsidR="001321A8" w:rsidRPr="001321A8">
              <w:rPr>
                <w:rFonts w:ascii="Times New Roman" w:hAnsi="Times New Roman"/>
                <w:noProof/>
                <w:webHidden/>
              </w:rPr>
              <w:fldChar w:fldCharType="separate"/>
            </w:r>
            <w:r w:rsidR="001321A8" w:rsidRPr="001321A8">
              <w:rPr>
                <w:rFonts w:ascii="Times New Roman" w:hAnsi="Times New Roman"/>
                <w:noProof/>
                <w:webHidden/>
              </w:rPr>
              <w:t>12</w:t>
            </w:r>
            <w:r w:rsidR="001321A8" w:rsidRPr="001321A8">
              <w:rPr>
                <w:rFonts w:ascii="Times New Roman" w:hAnsi="Times New Roman"/>
                <w:noProof/>
                <w:webHidden/>
              </w:rPr>
              <w:fldChar w:fldCharType="end"/>
            </w:r>
          </w:hyperlink>
        </w:p>
        <w:p w14:paraId="327AE044" w14:textId="445FA228" w:rsidR="001321A8" w:rsidRPr="001321A8" w:rsidRDefault="00FC46D8">
          <w:pPr>
            <w:pStyle w:val="T2"/>
            <w:tabs>
              <w:tab w:val="right" w:leader="dot" w:pos="9060"/>
            </w:tabs>
            <w:rPr>
              <w:rFonts w:ascii="Times New Roman" w:hAnsi="Times New Roman"/>
              <w:noProof/>
            </w:rPr>
          </w:pPr>
          <w:hyperlink w:anchor="_Toc95470387" w:history="1">
            <w:r w:rsidR="001321A8" w:rsidRPr="001321A8">
              <w:rPr>
                <w:rStyle w:val="Kpr"/>
                <w:rFonts w:ascii="Times New Roman" w:hAnsi="Times New Roman"/>
                <w:noProof/>
              </w:rPr>
              <w:t>A.3.1. Bilgi Yönetim Sistemi</w:t>
            </w:r>
            <w:r w:rsidR="001321A8" w:rsidRPr="001321A8">
              <w:rPr>
                <w:rFonts w:ascii="Times New Roman" w:hAnsi="Times New Roman"/>
                <w:noProof/>
                <w:webHidden/>
              </w:rPr>
              <w:tab/>
            </w:r>
            <w:r w:rsidR="001321A8" w:rsidRPr="001321A8">
              <w:rPr>
                <w:rFonts w:ascii="Times New Roman" w:hAnsi="Times New Roman"/>
                <w:noProof/>
                <w:webHidden/>
              </w:rPr>
              <w:fldChar w:fldCharType="begin"/>
            </w:r>
            <w:r w:rsidR="001321A8" w:rsidRPr="001321A8">
              <w:rPr>
                <w:rFonts w:ascii="Times New Roman" w:hAnsi="Times New Roman"/>
                <w:noProof/>
                <w:webHidden/>
              </w:rPr>
              <w:instrText xml:space="preserve"> PAGEREF _Toc95470387 \h </w:instrText>
            </w:r>
            <w:r w:rsidR="001321A8" w:rsidRPr="001321A8">
              <w:rPr>
                <w:rFonts w:ascii="Times New Roman" w:hAnsi="Times New Roman"/>
                <w:noProof/>
                <w:webHidden/>
              </w:rPr>
            </w:r>
            <w:r w:rsidR="001321A8" w:rsidRPr="001321A8">
              <w:rPr>
                <w:rFonts w:ascii="Times New Roman" w:hAnsi="Times New Roman"/>
                <w:noProof/>
                <w:webHidden/>
              </w:rPr>
              <w:fldChar w:fldCharType="separate"/>
            </w:r>
            <w:r w:rsidR="001321A8" w:rsidRPr="001321A8">
              <w:rPr>
                <w:rFonts w:ascii="Times New Roman" w:hAnsi="Times New Roman"/>
                <w:noProof/>
                <w:webHidden/>
              </w:rPr>
              <w:t>12</w:t>
            </w:r>
            <w:r w:rsidR="001321A8" w:rsidRPr="001321A8">
              <w:rPr>
                <w:rFonts w:ascii="Times New Roman" w:hAnsi="Times New Roman"/>
                <w:noProof/>
                <w:webHidden/>
              </w:rPr>
              <w:fldChar w:fldCharType="end"/>
            </w:r>
          </w:hyperlink>
        </w:p>
        <w:p w14:paraId="2EFA532B" w14:textId="2BB71A8D" w:rsidR="001321A8" w:rsidRPr="001321A8" w:rsidRDefault="00FC46D8">
          <w:pPr>
            <w:pStyle w:val="T2"/>
            <w:tabs>
              <w:tab w:val="right" w:leader="dot" w:pos="9060"/>
            </w:tabs>
            <w:rPr>
              <w:rFonts w:ascii="Times New Roman" w:hAnsi="Times New Roman"/>
              <w:noProof/>
            </w:rPr>
          </w:pPr>
          <w:hyperlink w:anchor="_Toc95470388" w:history="1">
            <w:r w:rsidR="001321A8" w:rsidRPr="001321A8">
              <w:rPr>
                <w:rStyle w:val="Kpr"/>
                <w:rFonts w:ascii="Times New Roman" w:hAnsi="Times New Roman"/>
                <w:noProof/>
              </w:rPr>
              <w:t>A.3.2. İnsan Kaynakları Yönetimi</w:t>
            </w:r>
            <w:r w:rsidR="001321A8" w:rsidRPr="001321A8">
              <w:rPr>
                <w:rFonts w:ascii="Times New Roman" w:hAnsi="Times New Roman"/>
                <w:noProof/>
                <w:webHidden/>
              </w:rPr>
              <w:tab/>
            </w:r>
            <w:r w:rsidR="001321A8" w:rsidRPr="001321A8">
              <w:rPr>
                <w:rFonts w:ascii="Times New Roman" w:hAnsi="Times New Roman"/>
                <w:noProof/>
                <w:webHidden/>
              </w:rPr>
              <w:fldChar w:fldCharType="begin"/>
            </w:r>
            <w:r w:rsidR="001321A8" w:rsidRPr="001321A8">
              <w:rPr>
                <w:rFonts w:ascii="Times New Roman" w:hAnsi="Times New Roman"/>
                <w:noProof/>
                <w:webHidden/>
              </w:rPr>
              <w:instrText xml:space="preserve"> PAGEREF _Toc95470388 \h </w:instrText>
            </w:r>
            <w:r w:rsidR="001321A8" w:rsidRPr="001321A8">
              <w:rPr>
                <w:rFonts w:ascii="Times New Roman" w:hAnsi="Times New Roman"/>
                <w:noProof/>
                <w:webHidden/>
              </w:rPr>
            </w:r>
            <w:r w:rsidR="001321A8" w:rsidRPr="001321A8">
              <w:rPr>
                <w:rFonts w:ascii="Times New Roman" w:hAnsi="Times New Roman"/>
                <w:noProof/>
                <w:webHidden/>
              </w:rPr>
              <w:fldChar w:fldCharType="separate"/>
            </w:r>
            <w:r w:rsidR="001321A8" w:rsidRPr="001321A8">
              <w:rPr>
                <w:rFonts w:ascii="Times New Roman" w:hAnsi="Times New Roman"/>
                <w:noProof/>
                <w:webHidden/>
              </w:rPr>
              <w:t>12</w:t>
            </w:r>
            <w:r w:rsidR="001321A8" w:rsidRPr="001321A8">
              <w:rPr>
                <w:rFonts w:ascii="Times New Roman" w:hAnsi="Times New Roman"/>
                <w:noProof/>
                <w:webHidden/>
              </w:rPr>
              <w:fldChar w:fldCharType="end"/>
            </w:r>
          </w:hyperlink>
        </w:p>
        <w:p w14:paraId="54556785" w14:textId="4BEA1DC4" w:rsidR="001321A8" w:rsidRPr="001321A8" w:rsidRDefault="00FC46D8">
          <w:pPr>
            <w:pStyle w:val="T2"/>
            <w:tabs>
              <w:tab w:val="right" w:leader="dot" w:pos="9060"/>
            </w:tabs>
            <w:rPr>
              <w:rFonts w:ascii="Times New Roman" w:hAnsi="Times New Roman"/>
              <w:noProof/>
            </w:rPr>
          </w:pPr>
          <w:hyperlink w:anchor="_Toc95470389" w:history="1">
            <w:r w:rsidR="001321A8" w:rsidRPr="001321A8">
              <w:rPr>
                <w:rStyle w:val="Kpr"/>
                <w:rFonts w:ascii="Times New Roman" w:hAnsi="Times New Roman"/>
                <w:noProof/>
              </w:rPr>
              <w:t>A.3.3. Finansal Yönetim</w:t>
            </w:r>
            <w:r w:rsidR="001321A8" w:rsidRPr="001321A8">
              <w:rPr>
                <w:rFonts w:ascii="Times New Roman" w:hAnsi="Times New Roman"/>
                <w:noProof/>
                <w:webHidden/>
              </w:rPr>
              <w:tab/>
            </w:r>
            <w:r w:rsidR="001321A8" w:rsidRPr="001321A8">
              <w:rPr>
                <w:rFonts w:ascii="Times New Roman" w:hAnsi="Times New Roman"/>
                <w:noProof/>
                <w:webHidden/>
              </w:rPr>
              <w:fldChar w:fldCharType="begin"/>
            </w:r>
            <w:r w:rsidR="001321A8" w:rsidRPr="001321A8">
              <w:rPr>
                <w:rFonts w:ascii="Times New Roman" w:hAnsi="Times New Roman"/>
                <w:noProof/>
                <w:webHidden/>
              </w:rPr>
              <w:instrText xml:space="preserve"> PAGEREF _Toc95470389 \h </w:instrText>
            </w:r>
            <w:r w:rsidR="001321A8" w:rsidRPr="001321A8">
              <w:rPr>
                <w:rFonts w:ascii="Times New Roman" w:hAnsi="Times New Roman"/>
                <w:noProof/>
                <w:webHidden/>
              </w:rPr>
            </w:r>
            <w:r w:rsidR="001321A8" w:rsidRPr="001321A8">
              <w:rPr>
                <w:rFonts w:ascii="Times New Roman" w:hAnsi="Times New Roman"/>
                <w:noProof/>
                <w:webHidden/>
              </w:rPr>
              <w:fldChar w:fldCharType="separate"/>
            </w:r>
            <w:r w:rsidR="001321A8" w:rsidRPr="001321A8">
              <w:rPr>
                <w:rFonts w:ascii="Times New Roman" w:hAnsi="Times New Roman"/>
                <w:noProof/>
                <w:webHidden/>
              </w:rPr>
              <w:t>13</w:t>
            </w:r>
            <w:r w:rsidR="001321A8" w:rsidRPr="001321A8">
              <w:rPr>
                <w:rFonts w:ascii="Times New Roman" w:hAnsi="Times New Roman"/>
                <w:noProof/>
                <w:webHidden/>
              </w:rPr>
              <w:fldChar w:fldCharType="end"/>
            </w:r>
          </w:hyperlink>
        </w:p>
        <w:p w14:paraId="6B713D6B" w14:textId="5FEAF897" w:rsidR="001321A8" w:rsidRPr="001321A8" w:rsidRDefault="00FC46D8">
          <w:pPr>
            <w:pStyle w:val="T2"/>
            <w:tabs>
              <w:tab w:val="right" w:leader="dot" w:pos="9060"/>
            </w:tabs>
            <w:rPr>
              <w:rFonts w:ascii="Times New Roman" w:hAnsi="Times New Roman"/>
              <w:noProof/>
            </w:rPr>
          </w:pPr>
          <w:hyperlink w:anchor="_Toc95470390" w:history="1">
            <w:r w:rsidR="001321A8" w:rsidRPr="001321A8">
              <w:rPr>
                <w:rStyle w:val="Kpr"/>
                <w:rFonts w:ascii="Times New Roman" w:hAnsi="Times New Roman"/>
                <w:noProof/>
              </w:rPr>
              <w:t>A.3.4. Süreç Yönetimi</w:t>
            </w:r>
            <w:r w:rsidR="001321A8" w:rsidRPr="001321A8">
              <w:rPr>
                <w:rFonts w:ascii="Times New Roman" w:hAnsi="Times New Roman"/>
                <w:noProof/>
                <w:webHidden/>
              </w:rPr>
              <w:tab/>
            </w:r>
            <w:r w:rsidR="001321A8" w:rsidRPr="001321A8">
              <w:rPr>
                <w:rFonts w:ascii="Times New Roman" w:hAnsi="Times New Roman"/>
                <w:noProof/>
                <w:webHidden/>
              </w:rPr>
              <w:fldChar w:fldCharType="begin"/>
            </w:r>
            <w:r w:rsidR="001321A8" w:rsidRPr="001321A8">
              <w:rPr>
                <w:rFonts w:ascii="Times New Roman" w:hAnsi="Times New Roman"/>
                <w:noProof/>
                <w:webHidden/>
              </w:rPr>
              <w:instrText xml:space="preserve"> PAGEREF _Toc95470390 \h </w:instrText>
            </w:r>
            <w:r w:rsidR="001321A8" w:rsidRPr="001321A8">
              <w:rPr>
                <w:rFonts w:ascii="Times New Roman" w:hAnsi="Times New Roman"/>
                <w:noProof/>
                <w:webHidden/>
              </w:rPr>
            </w:r>
            <w:r w:rsidR="001321A8" w:rsidRPr="001321A8">
              <w:rPr>
                <w:rFonts w:ascii="Times New Roman" w:hAnsi="Times New Roman"/>
                <w:noProof/>
                <w:webHidden/>
              </w:rPr>
              <w:fldChar w:fldCharType="separate"/>
            </w:r>
            <w:r w:rsidR="001321A8" w:rsidRPr="001321A8">
              <w:rPr>
                <w:rFonts w:ascii="Times New Roman" w:hAnsi="Times New Roman"/>
                <w:noProof/>
                <w:webHidden/>
              </w:rPr>
              <w:t>13</w:t>
            </w:r>
            <w:r w:rsidR="001321A8" w:rsidRPr="001321A8">
              <w:rPr>
                <w:rFonts w:ascii="Times New Roman" w:hAnsi="Times New Roman"/>
                <w:noProof/>
                <w:webHidden/>
              </w:rPr>
              <w:fldChar w:fldCharType="end"/>
            </w:r>
          </w:hyperlink>
        </w:p>
        <w:p w14:paraId="724E257C" w14:textId="78AA6CB2" w:rsidR="001321A8" w:rsidRPr="001321A8" w:rsidRDefault="00FC46D8">
          <w:pPr>
            <w:pStyle w:val="T2"/>
            <w:tabs>
              <w:tab w:val="right" w:leader="dot" w:pos="9060"/>
            </w:tabs>
            <w:rPr>
              <w:rFonts w:ascii="Times New Roman" w:hAnsi="Times New Roman"/>
              <w:noProof/>
            </w:rPr>
          </w:pPr>
          <w:hyperlink w:anchor="_Toc95470391" w:history="1">
            <w:r w:rsidR="001321A8" w:rsidRPr="001321A8">
              <w:rPr>
                <w:rStyle w:val="Kpr"/>
                <w:rFonts w:ascii="Times New Roman" w:hAnsi="Times New Roman"/>
                <w:noProof/>
              </w:rPr>
              <w:t>A.4. Paydaş Katılımı</w:t>
            </w:r>
            <w:r w:rsidR="001321A8" w:rsidRPr="001321A8">
              <w:rPr>
                <w:rFonts w:ascii="Times New Roman" w:hAnsi="Times New Roman"/>
                <w:noProof/>
                <w:webHidden/>
              </w:rPr>
              <w:tab/>
            </w:r>
            <w:r w:rsidR="001321A8" w:rsidRPr="001321A8">
              <w:rPr>
                <w:rFonts w:ascii="Times New Roman" w:hAnsi="Times New Roman"/>
                <w:noProof/>
                <w:webHidden/>
              </w:rPr>
              <w:fldChar w:fldCharType="begin"/>
            </w:r>
            <w:r w:rsidR="001321A8" w:rsidRPr="001321A8">
              <w:rPr>
                <w:rFonts w:ascii="Times New Roman" w:hAnsi="Times New Roman"/>
                <w:noProof/>
                <w:webHidden/>
              </w:rPr>
              <w:instrText xml:space="preserve"> PAGEREF _Toc95470391 \h </w:instrText>
            </w:r>
            <w:r w:rsidR="001321A8" w:rsidRPr="001321A8">
              <w:rPr>
                <w:rFonts w:ascii="Times New Roman" w:hAnsi="Times New Roman"/>
                <w:noProof/>
                <w:webHidden/>
              </w:rPr>
            </w:r>
            <w:r w:rsidR="001321A8" w:rsidRPr="001321A8">
              <w:rPr>
                <w:rFonts w:ascii="Times New Roman" w:hAnsi="Times New Roman"/>
                <w:noProof/>
                <w:webHidden/>
              </w:rPr>
              <w:fldChar w:fldCharType="separate"/>
            </w:r>
            <w:r w:rsidR="001321A8" w:rsidRPr="001321A8">
              <w:rPr>
                <w:rFonts w:ascii="Times New Roman" w:hAnsi="Times New Roman"/>
                <w:noProof/>
                <w:webHidden/>
              </w:rPr>
              <w:t>14</w:t>
            </w:r>
            <w:r w:rsidR="001321A8" w:rsidRPr="001321A8">
              <w:rPr>
                <w:rFonts w:ascii="Times New Roman" w:hAnsi="Times New Roman"/>
                <w:noProof/>
                <w:webHidden/>
              </w:rPr>
              <w:fldChar w:fldCharType="end"/>
            </w:r>
          </w:hyperlink>
        </w:p>
        <w:p w14:paraId="3B00EA60" w14:textId="750C56FE" w:rsidR="001321A8" w:rsidRPr="001321A8" w:rsidRDefault="00FC46D8">
          <w:pPr>
            <w:pStyle w:val="T2"/>
            <w:tabs>
              <w:tab w:val="right" w:leader="dot" w:pos="9060"/>
            </w:tabs>
            <w:rPr>
              <w:rFonts w:ascii="Times New Roman" w:hAnsi="Times New Roman"/>
              <w:noProof/>
            </w:rPr>
          </w:pPr>
          <w:hyperlink w:anchor="_Toc95470392" w:history="1">
            <w:r w:rsidR="001321A8" w:rsidRPr="001321A8">
              <w:rPr>
                <w:rStyle w:val="Kpr"/>
                <w:rFonts w:ascii="Times New Roman" w:hAnsi="Times New Roman"/>
                <w:noProof/>
              </w:rPr>
              <w:t>A.4.1. İç ve Dış Paydaş Katılımı</w:t>
            </w:r>
            <w:r w:rsidR="001321A8" w:rsidRPr="001321A8">
              <w:rPr>
                <w:rFonts w:ascii="Times New Roman" w:hAnsi="Times New Roman"/>
                <w:noProof/>
                <w:webHidden/>
              </w:rPr>
              <w:tab/>
            </w:r>
            <w:r w:rsidR="001321A8" w:rsidRPr="001321A8">
              <w:rPr>
                <w:rFonts w:ascii="Times New Roman" w:hAnsi="Times New Roman"/>
                <w:noProof/>
                <w:webHidden/>
              </w:rPr>
              <w:fldChar w:fldCharType="begin"/>
            </w:r>
            <w:r w:rsidR="001321A8" w:rsidRPr="001321A8">
              <w:rPr>
                <w:rFonts w:ascii="Times New Roman" w:hAnsi="Times New Roman"/>
                <w:noProof/>
                <w:webHidden/>
              </w:rPr>
              <w:instrText xml:space="preserve"> PAGEREF _Toc95470392 \h </w:instrText>
            </w:r>
            <w:r w:rsidR="001321A8" w:rsidRPr="001321A8">
              <w:rPr>
                <w:rFonts w:ascii="Times New Roman" w:hAnsi="Times New Roman"/>
                <w:noProof/>
                <w:webHidden/>
              </w:rPr>
            </w:r>
            <w:r w:rsidR="001321A8" w:rsidRPr="001321A8">
              <w:rPr>
                <w:rFonts w:ascii="Times New Roman" w:hAnsi="Times New Roman"/>
                <w:noProof/>
                <w:webHidden/>
              </w:rPr>
              <w:fldChar w:fldCharType="separate"/>
            </w:r>
            <w:r w:rsidR="001321A8" w:rsidRPr="001321A8">
              <w:rPr>
                <w:rFonts w:ascii="Times New Roman" w:hAnsi="Times New Roman"/>
                <w:noProof/>
                <w:webHidden/>
              </w:rPr>
              <w:t>14</w:t>
            </w:r>
            <w:r w:rsidR="001321A8" w:rsidRPr="001321A8">
              <w:rPr>
                <w:rFonts w:ascii="Times New Roman" w:hAnsi="Times New Roman"/>
                <w:noProof/>
                <w:webHidden/>
              </w:rPr>
              <w:fldChar w:fldCharType="end"/>
            </w:r>
          </w:hyperlink>
        </w:p>
        <w:p w14:paraId="2D2C471C" w14:textId="5994E9DD" w:rsidR="001321A8" w:rsidRPr="001321A8" w:rsidRDefault="00FC46D8">
          <w:pPr>
            <w:pStyle w:val="T2"/>
            <w:tabs>
              <w:tab w:val="right" w:leader="dot" w:pos="9060"/>
            </w:tabs>
            <w:rPr>
              <w:rFonts w:ascii="Times New Roman" w:hAnsi="Times New Roman"/>
              <w:noProof/>
            </w:rPr>
          </w:pPr>
          <w:hyperlink w:anchor="_Toc95470393" w:history="1">
            <w:r w:rsidR="001321A8" w:rsidRPr="001321A8">
              <w:rPr>
                <w:rStyle w:val="Kpr"/>
                <w:rFonts w:ascii="Times New Roman" w:hAnsi="Times New Roman"/>
                <w:noProof/>
              </w:rPr>
              <w:t>A.4.2. Öğrenci Geri Bildirimleri</w:t>
            </w:r>
            <w:r w:rsidR="001321A8" w:rsidRPr="001321A8">
              <w:rPr>
                <w:rFonts w:ascii="Times New Roman" w:hAnsi="Times New Roman"/>
                <w:noProof/>
                <w:webHidden/>
              </w:rPr>
              <w:tab/>
            </w:r>
            <w:r w:rsidR="001321A8" w:rsidRPr="001321A8">
              <w:rPr>
                <w:rFonts w:ascii="Times New Roman" w:hAnsi="Times New Roman"/>
                <w:noProof/>
                <w:webHidden/>
              </w:rPr>
              <w:fldChar w:fldCharType="begin"/>
            </w:r>
            <w:r w:rsidR="001321A8" w:rsidRPr="001321A8">
              <w:rPr>
                <w:rFonts w:ascii="Times New Roman" w:hAnsi="Times New Roman"/>
                <w:noProof/>
                <w:webHidden/>
              </w:rPr>
              <w:instrText xml:space="preserve"> PAGEREF _Toc95470393 \h </w:instrText>
            </w:r>
            <w:r w:rsidR="001321A8" w:rsidRPr="001321A8">
              <w:rPr>
                <w:rFonts w:ascii="Times New Roman" w:hAnsi="Times New Roman"/>
                <w:noProof/>
                <w:webHidden/>
              </w:rPr>
            </w:r>
            <w:r w:rsidR="001321A8" w:rsidRPr="001321A8">
              <w:rPr>
                <w:rFonts w:ascii="Times New Roman" w:hAnsi="Times New Roman"/>
                <w:noProof/>
                <w:webHidden/>
              </w:rPr>
              <w:fldChar w:fldCharType="separate"/>
            </w:r>
            <w:r w:rsidR="001321A8" w:rsidRPr="001321A8">
              <w:rPr>
                <w:rFonts w:ascii="Times New Roman" w:hAnsi="Times New Roman"/>
                <w:noProof/>
                <w:webHidden/>
              </w:rPr>
              <w:t>14</w:t>
            </w:r>
            <w:r w:rsidR="001321A8" w:rsidRPr="001321A8">
              <w:rPr>
                <w:rFonts w:ascii="Times New Roman" w:hAnsi="Times New Roman"/>
                <w:noProof/>
                <w:webHidden/>
              </w:rPr>
              <w:fldChar w:fldCharType="end"/>
            </w:r>
          </w:hyperlink>
        </w:p>
        <w:p w14:paraId="16B0B5AC" w14:textId="60A7D84E" w:rsidR="001321A8" w:rsidRPr="001321A8" w:rsidRDefault="00FC46D8">
          <w:pPr>
            <w:pStyle w:val="T2"/>
            <w:tabs>
              <w:tab w:val="right" w:leader="dot" w:pos="9060"/>
            </w:tabs>
            <w:rPr>
              <w:rFonts w:ascii="Times New Roman" w:hAnsi="Times New Roman"/>
              <w:noProof/>
            </w:rPr>
          </w:pPr>
          <w:hyperlink w:anchor="_Toc95470394" w:history="1">
            <w:r w:rsidR="001321A8" w:rsidRPr="001321A8">
              <w:rPr>
                <w:rStyle w:val="Kpr"/>
                <w:rFonts w:ascii="Times New Roman" w:hAnsi="Times New Roman"/>
                <w:noProof/>
              </w:rPr>
              <w:t>A.4.3. Mezun İlişkileri Yönetimi</w:t>
            </w:r>
            <w:r w:rsidR="001321A8" w:rsidRPr="001321A8">
              <w:rPr>
                <w:rFonts w:ascii="Times New Roman" w:hAnsi="Times New Roman"/>
                <w:noProof/>
                <w:webHidden/>
              </w:rPr>
              <w:tab/>
            </w:r>
            <w:r w:rsidR="001321A8" w:rsidRPr="001321A8">
              <w:rPr>
                <w:rFonts w:ascii="Times New Roman" w:hAnsi="Times New Roman"/>
                <w:noProof/>
                <w:webHidden/>
              </w:rPr>
              <w:fldChar w:fldCharType="begin"/>
            </w:r>
            <w:r w:rsidR="001321A8" w:rsidRPr="001321A8">
              <w:rPr>
                <w:rFonts w:ascii="Times New Roman" w:hAnsi="Times New Roman"/>
                <w:noProof/>
                <w:webHidden/>
              </w:rPr>
              <w:instrText xml:space="preserve"> PAGEREF _Toc95470394 \h </w:instrText>
            </w:r>
            <w:r w:rsidR="001321A8" w:rsidRPr="001321A8">
              <w:rPr>
                <w:rFonts w:ascii="Times New Roman" w:hAnsi="Times New Roman"/>
                <w:noProof/>
                <w:webHidden/>
              </w:rPr>
            </w:r>
            <w:r w:rsidR="001321A8" w:rsidRPr="001321A8">
              <w:rPr>
                <w:rFonts w:ascii="Times New Roman" w:hAnsi="Times New Roman"/>
                <w:noProof/>
                <w:webHidden/>
              </w:rPr>
              <w:fldChar w:fldCharType="separate"/>
            </w:r>
            <w:r w:rsidR="001321A8" w:rsidRPr="001321A8">
              <w:rPr>
                <w:rFonts w:ascii="Times New Roman" w:hAnsi="Times New Roman"/>
                <w:noProof/>
                <w:webHidden/>
              </w:rPr>
              <w:t>15</w:t>
            </w:r>
            <w:r w:rsidR="001321A8" w:rsidRPr="001321A8">
              <w:rPr>
                <w:rFonts w:ascii="Times New Roman" w:hAnsi="Times New Roman"/>
                <w:noProof/>
                <w:webHidden/>
              </w:rPr>
              <w:fldChar w:fldCharType="end"/>
            </w:r>
          </w:hyperlink>
        </w:p>
        <w:p w14:paraId="14363951" w14:textId="45A903D1" w:rsidR="001321A8" w:rsidRPr="001321A8" w:rsidRDefault="00FC46D8">
          <w:pPr>
            <w:pStyle w:val="T2"/>
            <w:tabs>
              <w:tab w:val="right" w:leader="dot" w:pos="9060"/>
            </w:tabs>
            <w:rPr>
              <w:rFonts w:ascii="Times New Roman" w:hAnsi="Times New Roman"/>
              <w:noProof/>
            </w:rPr>
          </w:pPr>
          <w:hyperlink w:anchor="_Toc95470395" w:history="1">
            <w:r w:rsidR="001321A8" w:rsidRPr="001321A8">
              <w:rPr>
                <w:rStyle w:val="Kpr"/>
                <w:rFonts w:ascii="Times New Roman" w:hAnsi="Times New Roman"/>
                <w:noProof/>
              </w:rPr>
              <w:t>A.5. Uluslararasılaşma</w:t>
            </w:r>
            <w:r w:rsidR="001321A8" w:rsidRPr="001321A8">
              <w:rPr>
                <w:rFonts w:ascii="Times New Roman" w:hAnsi="Times New Roman"/>
                <w:noProof/>
                <w:webHidden/>
              </w:rPr>
              <w:tab/>
            </w:r>
            <w:r w:rsidR="001321A8" w:rsidRPr="001321A8">
              <w:rPr>
                <w:rFonts w:ascii="Times New Roman" w:hAnsi="Times New Roman"/>
                <w:noProof/>
                <w:webHidden/>
              </w:rPr>
              <w:fldChar w:fldCharType="begin"/>
            </w:r>
            <w:r w:rsidR="001321A8" w:rsidRPr="001321A8">
              <w:rPr>
                <w:rFonts w:ascii="Times New Roman" w:hAnsi="Times New Roman"/>
                <w:noProof/>
                <w:webHidden/>
              </w:rPr>
              <w:instrText xml:space="preserve"> PAGEREF _Toc95470395 \h </w:instrText>
            </w:r>
            <w:r w:rsidR="001321A8" w:rsidRPr="001321A8">
              <w:rPr>
                <w:rFonts w:ascii="Times New Roman" w:hAnsi="Times New Roman"/>
                <w:noProof/>
                <w:webHidden/>
              </w:rPr>
            </w:r>
            <w:r w:rsidR="001321A8" w:rsidRPr="001321A8">
              <w:rPr>
                <w:rFonts w:ascii="Times New Roman" w:hAnsi="Times New Roman"/>
                <w:noProof/>
                <w:webHidden/>
              </w:rPr>
              <w:fldChar w:fldCharType="separate"/>
            </w:r>
            <w:r w:rsidR="001321A8" w:rsidRPr="001321A8">
              <w:rPr>
                <w:rFonts w:ascii="Times New Roman" w:hAnsi="Times New Roman"/>
                <w:noProof/>
                <w:webHidden/>
              </w:rPr>
              <w:t>15</w:t>
            </w:r>
            <w:r w:rsidR="001321A8" w:rsidRPr="001321A8">
              <w:rPr>
                <w:rFonts w:ascii="Times New Roman" w:hAnsi="Times New Roman"/>
                <w:noProof/>
                <w:webHidden/>
              </w:rPr>
              <w:fldChar w:fldCharType="end"/>
            </w:r>
          </w:hyperlink>
        </w:p>
        <w:p w14:paraId="7F4183E1" w14:textId="17F2DE3C" w:rsidR="001321A8" w:rsidRPr="001321A8" w:rsidRDefault="00FC46D8">
          <w:pPr>
            <w:pStyle w:val="T2"/>
            <w:tabs>
              <w:tab w:val="right" w:leader="dot" w:pos="9060"/>
            </w:tabs>
            <w:rPr>
              <w:rFonts w:ascii="Times New Roman" w:hAnsi="Times New Roman"/>
              <w:noProof/>
            </w:rPr>
          </w:pPr>
          <w:hyperlink w:anchor="_Toc95470396" w:history="1">
            <w:r w:rsidR="001321A8" w:rsidRPr="001321A8">
              <w:rPr>
                <w:rStyle w:val="Kpr"/>
                <w:rFonts w:ascii="Times New Roman" w:hAnsi="Times New Roman"/>
                <w:noProof/>
              </w:rPr>
              <w:t>A.5.1. Uluslararasılaşma Süreçlerinin Yönetimi</w:t>
            </w:r>
            <w:r w:rsidR="001321A8" w:rsidRPr="001321A8">
              <w:rPr>
                <w:rFonts w:ascii="Times New Roman" w:hAnsi="Times New Roman"/>
                <w:noProof/>
                <w:webHidden/>
              </w:rPr>
              <w:tab/>
            </w:r>
            <w:r w:rsidR="001321A8" w:rsidRPr="001321A8">
              <w:rPr>
                <w:rFonts w:ascii="Times New Roman" w:hAnsi="Times New Roman"/>
                <w:noProof/>
                <w:webHidden/>
              </w:rPr>
              <w:fldChar w:fldCharType="begin"/>
            </w:r>
            <w:r w:rsidR="001321A8" w:rsidRPr="001321A8">
              <w:rPr>
                <w:rFonts w:ascii="Times New Roman" w:hAnsi="Times New Roman"/>
                <w:noProof/>
                <w:webHidden/>
              </w:rPr>
              <w:instrText xml:space="preserve"> PAGEREF _Toc95470396 \h </w:instrText>
            </w:r>
            <w:r w:rsidR="001321A8" w:rsidRPr="001321A8">
              <w:rPr>
                <w:rFonts w:ascii="Times New Roman" w:hAnsi="Times New Roman"/>
                <w:noProof/>
                <w:webHidden/>
              </w:rPr>
            </w:r>
            <w:r w:rsidR="001321A8" w:rsidRPr="001321A8">
              <w:rPr>
                <w:rFonts w:ascii="Times New Roman" w:hAnsi="Times New Roman"/>
                <w:noProof/>
                <w:webHidden/>
              </w:rPr>
              <w:fldChar w:fldCharType="separate"/>
            </w:r>
            <w:r w:rsidR="001321A8" w:rsidRPr="001321A8">
              <w:rPr>
                <w:rFonts w:ascii="Times New Roman" w:hAnsi="Times New Roman"/>
                <w:noProof/>
                <w:webHidden/>
              </w:rPr>
              <w:t>15</w:t>
            </w:r>
            <w:r w:rsidR="001321A8" w:rsidRPr="001321A8">
              <w:rPr>
                <w:rFonts w:ascii="Times New Roman" w:hAnsi="Times New Roman"/>
                <w:noProof/>
                <w:webHidden/>
              </w:rPr>
              <w:fldChar w:fldCharType="end"/>
            </w:r>
          </w:hyperlink>
        </w:p>
        <w:p w14:paraId="0F6D5C6E" w14:textId="52C0D5C2" w:rsidR="001321A8" w:rsidRPr="001321A8" w:rsidRDefault="00FC46D8">
          <w:pPr>
            <w:pStyle w:val="T2"/>
            <w:tabs>
              <w:tab w:val="right" w:leader="dot" w:pos="9060"/>
            </w:tabs>
            <w:rPr>
              <w:rFonts w:ascii="Times New Roman" w:hAnsi="Times New Roman"/>
              <w:noProof/>
            </w:rPr>
          </w:pPr>
          <w:hyperlink w:anchor="_Toc95470397" w:history="1">
            <w:r w:rsidR="001321A8" w:rsidRPr="001321A8">
              <w:rPr>
                <w:rStyle w:val="Kpr"/>
                <w:rFonts w:ascii="Times New Roman" w:hAnsi="Times New Roman"/>
                <w:noProof/>
              </w:rPr>
              <w:t>A.5.2. Uluslararasılaşma Kaynakları</w:t>
            </w:r>
            <w:r w:rsidR="001321A8" w:rsidRPr="001321A8">
              <w:rPr>
                <w:rFonts w:ascii="Times New Roman" w:hAnsi="Times New Roman"/>
                <w:noProof/>
                <w:webHidden/>
              </w:rPr>
              <w:tab/>
            </w:r>
            <w:r w:rsidR="001321A8" w:rsidRPr="001321A8">
              <w:rPr>
                <w:rFonts w:ascii="Times New Roman" w:hAnsi="Times New Roman"/>
                <w:noProof/>
                <w:webHidden/>
              </w:rPr>
              <w:fldChar w:fldCharType="begin"/>
            </w:r>
            <w:r w:rsidR="001321A8" w:rsidRPr="001321A8">
              <w:rPr>
                <w:rFonts w:ascii="Times New Roman" w:hAnsi="Times New Roman"/>
                <w:noProof/>
                <w:webHidden/>
              </w:rPr>
              <w:instrText xml:space="preserve"> PAGEREF _Toc95470397 \h </w:instrText>
            </w:r>
            <w:r w:rsidR="001321A8" w:rsidRPr="001321A8">
              <w:rPr>
                <w:rFonts w:ascii="Times New Roman" w:hAnsi="Times New Roman"/>
                <w:noProof/>
                <w:webHidden/>
              </w:rPr>
            </w:r>
            <w:r w:rsidR="001321A8" w:rsidRPr="001321A8">
              <w:rPr>
                <w:rFonts w:ascii="Times New Roman" w:hAnsi="Times New Roman"/>
                <w:noProof/>
                <w:webHidden/>
              </w:rPr>
              <w:fldChar w:fldCharType="separate"/>
            </w:r>
            <w:r w:rsidR="001321A8" w:rsidRPr="001321A8">
              <w:rPr>
                <w:rFonts w:ascii="Times New Roman" w:hAnsi="Times New Roman"/>
                <w:noProof/>
                <w:webHidden/>
              </w:rPr>
              <w:t>16</w:t>
            </w:r>
            <w:r w:rsidR="001321A8" w:rsidRPr="001321A8">
              <w:rPr>
                <w:rFonts w:ascii="Times New Roman" w:hAnsi="Times New Roman"/>
                <w:noProof/>
                <w:webHidden/>
              </w:rPr>
              <w:fldChar w:fldCharType="end"/>
            </w:r>
          </w:hyperlink>
        </w:p>
        <w:p w14:paraId="717FAE04" w14:textId="444D34ED" w:rsidR="001321A8" w:rsidRPr="001321A8" w:rsidRDefault="00FC46D8">
          <w:pPr>
            <w:pStyle w:val="T2"/>
            <w:tabs>
              <w:tab w:val="right" w:leader="dot" w:pos="9060"/>
            </w:tabs>
            <w:rPr>
              <w:rFonts w:ascii="Times New Roman" w:hAnsi="Times New Roman"/>
              <w:noProof/>
            </w:rPr>
          </w:pPr>
          <w:hyperlink w:anchor="_Toc95470398" w:history="1">
            <w:r w:rsidR="00466703">
              <w:rPr>
                <w:rStyle w:val="Kpr"/>
                <w:rFonts w:ascii="Times New Roman" w:hAnsi="Times New Roman"/>
                <w:noProof/>
              </w:rPr>
              <w:t>A.5.3</w:t>
            </w:r>
            <w:r w:rsidR="001321A8" w:rsidRPr="001321A8">
              <w:rPr>
                <w:rStyle w:val="Kpr"/>
                <w:rFonts w:ascii="Times New Roman" w:hAnsi="Times New Roman"/>
                <w:noProof/>
              </w:rPr>
              <w:t>. Uluslararasılaşma Performansı</w:t>
            </w:r>
            <w:r w:rsidR="001321A8" w:rsidRPr="001321A8">
              <w:rPr>
                <w:rFonts w:ascii="Times New Roman" w:hAnsi="Times New Roman"/>
                <w:noProof/>
                <w:webHidden/>
              </w:rPr>
              <w:tab/>
            </w:r>
            <w:r w:rsidR="001321A8" w:rsidRPr="001321A8">
              <w:rPr>
                <w:rFonts w:ascii="Times New Roman" w:hAnsi="Times New Roman"/>
                <w:noProof/>
                <w:webHidden/>
              </w:rPr>
              <w:fldChar w:fldCharType="begin"/>
            </w:r>
            <w:r w:rsidR="001321A8" w:rsidRPr="001321A8">
              <w:rPr>
                <w:rFonts w:ascii="Times New Roman" w:hAnsi="Times New Roman"/>
                <w:noProof/>
                <w:webHidden/>
              </w:rPr>
              <w:instrText xml:space="preserve"> PAGEREF _Toc95470398 \h </w:instrText>
            </w:r>
            <w:r w:rsidR="001321A8" w:rsidRPr="001321A8">
              <w:rPr>
                <w:rFonts w:ascii="Times New Roman" w:hAnsi="Times New Roman"/>
                <w:noProof/>
                <w:webHidden/>
              </w:rPr>
            </w:r>
            <w:r w:rsidR="001321A8" w:rsidRPr="001321A8">
              <w:rPr>
                <w:rFonts w:ascii="Times New Roman" w:hAnsi="Times New Roman"/>
                <w:noProof/>
                <w:webHidden/>
              </w:rPr>
              <w:fldChar w:fldCharType="separate"/>
            </w:r>
            <w:r w:rsidR="001321A8" w:rsidRPr="001321A8">
              <w:rPr>
                <w:rFonts w:ascii="Times New Roman" w:hAnsi="Times New Roman"/>
                <w:noProof/>
                <w:webHidden/>
              </w:rPr>
              <w:t>16</w:t>
            </w:r>
            <w:r w:rsidR="001321A8" w:rsidRPr="001321A8">
              <w:rPr>
                <w:rFonts w:ascii="Times New Roman" w:hAnsi="Times New Roman"/>
                <w:noProof/>
                <w:webHidden/>
              </w:rPr>
              <w:fldChar w:fldCharType="end"/>
            </w:r>
          </w:hyperlink>
        </w:p>
        <w:p w14:paraId="4A43C949" w14:textId="4D9181DF" w:rsidR="001321A8" w:rsidRPr="001321A8" w:rsidRDefault="00FC46D8">
          <w:pPr>
            <w:pStyle w:val="T1"/>
            <w:tabs>
              <w:tab w:val="right" w:leader="dot" w:pos="9060"/>
            </w:tabs>
            <w:rPr>
              <w:rFonts w:ascii="Times New Roman" w:hAnsi="Times New Roman"/>
              <w:noProof/>
            </w:rPr>
          </w:pPr>
          <w:hyperlink w:anchor="_Toc95470399" w:history="1">
            <w:r w:rsidR="001321A8" w:rsidRPr="001321A8">
              <w:rPr>
                <w:rStyle w:val="Kpr"/>
                <w:rFonts w:ascii="Times New Roman" w:hAnsi="Times New Roman"/>
                <w:b/>
                <w:noProof/>
              </w:rPr>
              <w:t>B. EĞİTİM VE ÖĞRETİM</w:t>
            </w:r>
            <w:r w:rsidR="001321A8" w:rsidRPr="001321A8">
              <w:rPr>
                <w:rFonts w:ascii="Times New Roman" w:hAnsi="Times New Roman"/>
                <w:b/>
                <w:noProof/>
                <w:webHidden/>
              </w:rPr>
              <w:tab/>
            </w:r>
            <w:r w:rsidR="001321A8" w:rsidRPr="001321A8">
              <w:rPr>
                <w:rFonts w:ascii="Times New Roman" w:hAnsi="Times New Roman"/>
                <w:noProof/>
                <w:webHidden/>
              </w:rPr>
              <w:fldChar w:fldCharType="begin"/>
            </w:r>
            <w:r w:rsidR="001321A8" w:rsidRPr="001321A8">
              <w:rPr>
                <w:rFonts w:ascii="Times New Roman" w:hAnsi="Times New Roman"/>
                <w:noProof/>
                <w:webHidden/>
              </w:rPr>
              <w:instrText xml:space="preserve"> PAGEREF _Toc95470399 \h </w:instrText>
            </w:r>
            <w:r w:rsidR="001321A8" w:rsidRPr="001321A8">
              <w:rPr>
                <w:rFonts w:ascii="Times New Roman" w:hAnsi="Times New Roman"/>
                <w:noProof/>
                <w:webHidden/>
              </w:rPr>
            </w:r>
            <w:r w:rsidR="001321A8" w:rsidRPr="001321A8">
              <w:rPr>
                <w:rFonts w:ascii="Times New Roman" w:hAnsi="Times New Roman"/>
                <w:noProof/>
                <w:webHidden/>
              </w:rPr>
              <w:fldChar w:fldCharType="separate"/>
            </w:r>
            <w:r w:rsidR="001321A8" w:rsidRPr="001321A8">
              <w:rPr>
                <w:rFonts w:ascii="Times New Roman" w:hAnsi="Times New Roman"/>
                <w:noProof/>
                <w:webHidden/>
              </w:rPr>
              <w:t>16</w:t>
            </w:r>
            <w:r w:rsidR="001321A8" w:rsidRPr="001321A8">
              <w:rPr>
                <w:rFonts w:ascii="Times New Roman" w:hAnsi="Times New Roman"/>
                <w:noProof/>
                <w:webHidden/>
              </w:rPr>
              <w:fldChar w:fldCharType="end"/>
            </w:r>
          </w:hyperlink>
        </w:p>
        <w:p w14:paraId="258DDCD9" w14:textId="6478EDFC" w:rsidR="001321A8" w:rsidRPr="001321A8" w:rsidRDefault="00FC46D8">
          <w:pPr>
            <w:pStyle w:val="T2"/>
            <w:tabs>
              <w:tab w:val="right" w:leader="dot" w:pos="9060"/>
            </w:tabs>
            <w:rPr>
              <w:rFonts w:ascii="Times New Roman" w:hAnsi="Times New Roman"/>
              <w:noProof/>
            </w:rPr>
          </w:pPr>
          <w:hyperlink w:anchor="_Toc95470400" w:history="1">
            <w:r w:rsidR="001321A8" w:rsidRPr="001321A8">
              <w:rPr>
                <w:rStyle w:val="Kpr"/>
                <w:rFonts w:ascii="Times New Roman" w:hAnsi="Times New Roman"/>
                <w:noProof/>
              </w:rPr>
              <w:t>B.1. Program Tasarımı, Değerlendirmesi ve Güncellenmesi</w:t>
            </w:r>
            <w:r w:rsidR="001321A8" w:rsidRPr="001321A8">
              <w:rPr>
                <w:rFonts w:ascii="Times New Roman" w:hAnsi="Times New Roman"/>
                <w:noProof/>
                <w:webHidden/>
              </w:rPr>
              <w:tab/>
            </w:r>
            <w:r w:rsidR="001321A8" w:rsidRPr="001321A8">
              <w:rPr>
                <w:rFonts w:ascii="Times New Roman" w:hAnsi="Times New Roman"/>
                <w:noProof/>
                <w:webHidden/>
              </w:rPr>
              <w:fldChar w:fldCharType="begin"/>
            </w:r>
            <w:r w:rsidR="001321A8" w:rsidRPr="001321A8">
              <w:rPr>
                <w:rFonts w:ascii="Times New Roman" w:hAnsi="Times New Roman"/>
                <w:noProof/>
                <w:webHidden/>
              </w:rPr>
              <w:instrText xml:space="preserve"> PAGEREF _Toc95470400 \h </w:instrText>
            </w:r>
            <w:r w:rsidR="001321A8" w:rsidRPr="001321A8">
              <w:rPr>
                <w:rFonts w:ascii="Times New Roman" w:hAnsi="Times New Roman"/>
                <w:noProof/>
                <w:webHidden/>
              </w:rPr>
            </w:r>
            <w:r w:rsidR="001321A8" w:rsidRPr="001321A8">
              <w:rPr>
                <w:rFonts w:ascii="Times New Roman" w:hAnsi="Times New Roman"/>
                <w:noProof/>
                <w:webHidden/>
              </w:rPr>
              <w:fldChar w:fldCharType="separate"/>
            </w:r>
            <w:r w:rsidR="001321A8" w:rsidRPr="001321A8">
              <w:rPr>
                <w:rFonts w:ascii="Times New Roman" w:hAnsi="Times New Roman"/>
                <w:noProof/>
                <w:webHidden/>
              </w:rPr>
              <w:t>16</w:t>
            </w:r>
            <w:r w:rsidR="001321A8" w:rsidRPr="001321A8">
              <w:rPr>
                <w:rFonts w:ascii="Times New Roman" w:hAnsi="Times New Roman"/>
                <w:noProof/>
                <w:webHidden/>
              </w:rPr>
              <w:fldChar w:fldCharType="end"/>
            </w:r>
          </w:hyperlink>
        </w:p>
        <w:p w14:paraId="4E5E36D1" w14:textId="19DA0BCA" w:rsidR="001321A8" w:rsidRPr="001321A8" w:rsidRDefault="00FC46D8">
          <w:pPr>
            <w:pStyle w:val="T2"/>
            <w:tabs>
              <w:tab w:val="right" w:leader="dot" w:pos="9060"/>
            </w:tabs>
            <w:rPr>
              <w:rFonts w:ascii="Times New Roman" w:hAnsi="Times New Roman"/>
              <w:noProof/>
            </w:rPr>
          </w:pPr>
          <w:hyperlink w:anchor="_Toc95470401" w:history="1">
            <w:r w:rsidR="001321A8" w:rsidRPr="001321A8">
              <w:rPr>
                <w:rStyle w:val="Kpr"/>
                <w:rFonts w:ascii="Times New Roman" w:hAnsi="Times New Roman"/>
                <w:noProof/>
              </w:rPr>
              <w:t>B.1.1. Programların Tasarımı ve Onayı</w:t>
            </w:r>
            <w:r w:rsidR="001321A8" w:rsidRPr="001321A8">
              <w:rPr>
                <w:rFonts w:ascii="Times New Roman" w:hAnsi="Times New Roman"/>
                <w:noProof/>
                <w:webHidden/>
              </w:rPr>
              <w:tab/>
            </w:r>
            <w:r w:rsidR="001321A8" w:rsidRPr="001321A8">
              <w:rPr>
                <w:rFonts w:ascii="Times New Roman" w:hAnsi="Times New Roman"/>
                <w:noProof/>
                <w:webHidden/>
              </w:rPr>
              <w:fldChar w:fldCharType="begin"/>
            </w:r>
            <w:r w:rsidR="001321A8" w:rsidRPr="001321A8">
              <w:rPr>
                <w:rFonts w:ascii="Times New Roman" w:hAnsi="Times New Roman"/>
                <w:noProof/>
                <w:webHidden/>
              </w:rPr>
              <w:instrText xml:space="preserve"> PAGEREF _Toc95470401 \h </w:instrText>
            </w:r>
            <w:r w:rsidR="001321A8" w:rsidRPr="001321A8">
              <w:rPr>
                <w:rFonts w:ascii="Times New Roman" w:hAnsi="Times New Roman"/>
                <w:noProof/>
                <w:webHidden/>
              </w:rPr>
            </w:r>
            <w:r w:rsidR="001321A8" w:rsidRPr="001321A8">
              <w:rPr>
                <w:rFonts w:ascii="Times New Roman" w:hAnsi="Times New Roman"/>
                <w:noProof/>
                <w:webHidden/>
              </w:rPr>
              <w:fldChar w:fldCharType="separate"/>
            </w:r>
            <w:r w:rsidR="001321A8" w:rsidRPr="001321A8">
              <w:rPr>
                <w:rFonts w:ascii="Times New Roman" w:hAnsi="Times New Roman"/>
                <w:noProof/>
                <w:webHidden/>
              </w:rPr>
              <w:t>17</w:t>
            </w:r>
            <w:r w:rsidR="001321A8" w:rsidRPr="001321A8">
              <w:rPr>
                <w:rFonts w:ascii="Times New Roman" w:hAnsi="Times New Roman"/>
                <w:noProof/>
                <w:webHidden/>
              </w:rPr>
              <w:fldChar w:fldCharType="end"/>
            </w:r>
          </w:hyperlink>
        </w:p>
        <w:p w14:paraId="0F69BC6E" w14:textId="42BA1D5A" w:rsidR="001321A8" w:rsidRPr="001321A8" w:rsidRDefault="00FC46D8">
          <w:pPr>
            <w:pStyle w:val="T2"/>
            <w:tabs>
              <w:tab w:val="right" w:leader="dot" w:pos="9060"/>
            </w:tabs>
            <w:rPr>
              <w:rFonts w:ascii="Times New Roman" w:hAnsi="Times New Roman"/>
              <w:noProof/>
            </w:rPr>
          </w:pPr>
          <w:hyperlink w:anchor="_Toc95470402" w:history="1">
            <w:r w:rsidR="001321A8" w:rsidRPr="001321A8">
              <w:rPr>
                <w:rStyle w:val="Kpr"/>
                <w:rFonts w:ascii="Times New Roman" w:hAnsi="Times New Roman"/>
                <w:noProof/>
              </w:rPr>
              <w:t>B.1.2. Programın ders dağılım dengesi</w:t>
            </w:r>
            <w:r w:rsidR="001321A8" w:rsidRPr="001321A8">
              <w:rPr>
                <w:rFonts w:ascii="Times New Roman" w:hAnsi="Times New Roman"/>
                <w:noProof/>
                <w:webHidden/>
              </w:rPr>
              <w:tab/>
            </w:r>
            <w:r w:rsidR="001321A8" w:rsidRPr="001321A8">
              <w:rPr>
                <w:rFonts w:ascii="Times New Roman" w:hAnsi="Times New Roman"/>
                <w:noProof/>
                <w:webHidden/>
              </w:rPr>
              <w:fldChar w:fldCharType="begin"/>
            </w:r>
            <w:r w:rsidR="001321A8" w:rsidRPr="001321A8">
              <w:rPr>
                <w:rFonts w:ascii="Times New Roman" w:hAnsi="Times New Roman"/>
                <w:noProof/>
                <w:webHidden/>
              </w:rPr>
              <w:instrText xml:space="preserve"> PAGEREF _Toc95470402 \h </w:instrText>
            </w:r>
            <w:r w:rsidR="001321A8" w:rsidRPr="001321A8">
              <w:rPr>
                <w:rFonts w:ascii="Times New Roman" w:hAnsi="Times New Roman"/>
                <w:noProof/>
                <w:webHidden/>
              </w:rPr>
            </w:r>
            <w:r w:rsidR="001321A8" w:rsidRPr="001321A8">
              <w:rPr>
                <w:rFonts w:ascii="Times New Roman" w:hAnsi="Times New Roman"/>
                <w:noProof/>
                <w:webHidden/>
              </w:rPr>
              <w:fldChar w:fldCharType="separate"/>
            </w:r>
            <w:r w:rsidR="001321A8" w:rsidRPr="001321A8">
              <w:rPr>
                <w:rFonts w:ascii="Times New Roman" w:hAnsi="Times New Roman"/>
                <w:noProof/>
                <w:webHidden/>
              </w:rPr>
              <w:t>17</w:t>
            </w:r>
            <w:r w:rsidR="001321A8" w:rsidRPr="001321A8">
              <w:rPr>
                <w:rFonts w:ascii="Times New Roman" w:hAnsi="Times New Roman"/>
                <w:noProof/>
                <w:webHidden/>
              </w:rPr>
              <w:fldChar w:fldCharType="end"/>
            </w:r>
          </w:hyperlink>
        </w:p>
        <w:p w14:paraId="666E8CE5" w14:textId="76B7191E" w:rsidR="001321A8" w:rsidRPr="001321A8" w:rsidRDefault="00FC46D8">
          <w:pPr>
            <w:pStyle w:val="T2"/>
            <w:tabs>
              <w:tab w:val="right" w:leader="dot" w:pos="9060"/>
            </w:tabs>
            <w:rPr>
              <w:rFonts w:ascii="Times New Roman" w:hAnsi="Times New Roman"/>
              <w:noProof/>
            </w:rPr>
          </w:pPr>
          <w:hyperlink w:anchor="_Toc95470403" w:history="1">
            <w:r w:rsidR="001321A8" w:rsidRPr="001321A8">
              <w:rPr>
                <w:rStyle w:val="Kpr"/>
                <w:rFonts w:ascii="Times New Roman" w:hAnsi="Times New Roman"/>
                <w:noProof/>
              </w:rPr>
              <w:t>B.1.3. Ders kazanımlarının program çıktılarıyla uyumu</w:t>
            </w:r>
            <w:r w:rsidR="001321A8" w:rsidRPr="001321A8">
              <w:rPr>
                <w:rFonts w:ascii="Times New Roman" w:hAnsi="Times New Roman"/>
                <w:noProof/>
                <w:webHidden/>
              </w:rPr>
              <w:tab/>
            </w:r>
            <w:r w:rsidR="001321A8" w:rsidRPr="001321A8">
              <w:rPr>
                <w:rFonts w:ascii="Times New Roman" w:hAnsi="Times New Roman"/>
                <w:noProof/>
                <w:webHidden/>
              </w:rPr>
              <w:fldChar w:fldCharType="begin"/>
            </w:r>
            <w:r w:rsidR="001321A8" w:rsidRPr="001321A8">
              <w:rPr>
                <w:rFonts w:ascii="Times New Roman" w:hAnsi="Times New Roman"/>
                <w:noProof/>
                <w:webHidden/>
              </w:rPr>
              <w:instrText xml:space="preserve"> PAGEREF _Toc95470403 \h </w:instrText>
            </w:r>
            <w:r w:rsidR="001321A8" w:rsidRPr="001321A8">
              <w:rPr>
                <w:rFonts w:ascii="Times New Roman" w:hAnsi="Times New Roman"/>
                <w:noProof/>
                <w:webHidden/>
              </w:rPr>
            </w:r>
            <w:r w:rsidR="001321A8" w:rsidRPr="001321A8">
              <w:rPr>
                <w:rFonts w:ascii="Times New Roman" w:hAnsi="Times New Roman"/>
                <w:noProof/>
                <w:webHidden/>
              </w:rPr>
              <w:fldChar w:fldCharType="separate"/>
            </w:r>
            <w:r w:rsidR="001321A8" w:rsidRPr="001321A8">
              <w:rPr>
                <w:rFonts w:ascii="Times New Roman" w:hAnsi="Times New Roman"/>
                <w:noProof/>
                <w:webHidden/>
              </w:rPr>
              <w:t>18</w:t>
            </w:r>
            <w:r w:rsidR="001321A8" w:rsidRPr="001321A8">
              <w:rPr>
                <w:rFonts w:ascii="Times New Roman" w:hAnsi="Times New Roman"/>
                <w:noProof/>
                <w:webHidden/>
              </w:rPr>
              <w:fldChar w:fldCharType="end"/>
            </w:r>
          </w:hyperlink>
        </w:p>
        <w:p w14:paraId="3A200B3A" w14:textId="3AFF5EED" w:rsidR="001321A8" w:rsidRPr="001321A8" w:rsidRDefault="00FC46D8">
          <w:pPr>
            <w:pStyle w:val="T2"/>
            <w:tabs>
              <w:tab w:val="right" w:leader="dot" w:pos="9060"/>
            </w:tabs>
            <w:rPr>
              <w:rFonts w:ascii="Times New Roman" w:hAnsi="Times New Roman"/>
              <w:noProof/>
            </w:rPr>
          </w:pPr>
          <w:hyperlink w:anchor="_Toc95470404" w:history="1">
            <w:r w:rsidR="001321A8" w:rsidRPr="001321A8">
              <w:rPr>
                <w:rStyle w:val="Kpr"/>
                <w:rFonts w:ascii="Times New Roman" w:hAnsi="Times New Roman"/>
                <w:noProof/>
              </w:rPr>
              <w:t>B.1.4. Öğrenci iş yüküne dayalı ders tasarımı</w:t>
            </w:r>
            <w:r w:rsidR="001321A8" w:rsidRPr="001321A8">
              <w:rPr>
                <w:rFonts w:ascii="Times New Roman" w:hAnsi="Times New Roman"/>
                <w:noProof/>
                <w:webHidden/>
              </w:rPr>
              <w:tab/>
            </w:r>
            <w:r w:rsidR="001321A8" w:rsidRPr="001321A8">
              <w:rPr>
                <w:rFonts w:ascii="Times New Roman" w:hAnsi="Times New Roman"/>
                <w:noProof/>
                <w:webHidden/>
              </w:rPr>
              <w:fldChar w:fldCharType="begin"/>
            </w:r>
            <w:r w:rsidR="001321A8" w:rsidRPr="001321A8">
              <w:rPr>
                <w:rFonts w:ascii="Times New Roman" w:hAnsi="Times New Roman"/>
                <w:noProof/>
                <w:webHidden/>
              </w:rPr>
              <w:instrText xml:space="preserve"> PAGEREF _Toc95470404 \h </w:instrText>
            </w:r>
            <w:r w:rsidR="001321A8" w:rsidRPr="001321A8">
              <w:rPr>
                <w:rFonts w:ascii="Times New Roman" w:hAnsi="Times New Roman"/>
                <w:noProof/>
                <w:webHidden/>
              </w:rPr>
            </w:r>
            <w:r w:rsidR="001321A8" w:rsidRPr="001321A8">
              <w:rPr>
                <w:rFonts w:ascii="Times New Roman" w:hAnsi="Times New Roman"/>
                <w:noProof/>
                <w:webHidden/>
              </w:rPr>
              <w:fldChar w:fldCharType="separate"/>
            </w:r>
            <w:r w:rsidR="001321A8" w:rsidRPr="001321A8">
              <w:rPr>
                <w:rFonts w:ascii="Times New Roman" w:hAnsi="Times New Roman"/>
                <w:noProof/>
                <w:webHidden/>
              </w:rPr>
              <w:t>18</w:t>
            </w:r>
            <w:r w:rsidR="001321A8" w:rsidRPr="001321A8">
              <w:rPr>
                <w:rFonts w:ascii="Times New Roman" w:hAnsi="Times New Roman"/>
                <w:noProof/>
                <w:webHidden/>
              </w:rPr>
              <w:fldChar w:fldCharType="end"/>
            </w:r>
          </w:hyperlink>
        </w:p>
        <w:p w14:paraId="7A5B8855" w14:textId="6E75B6FB" w:rsidR="001321A8" w:rsidRPr="001321A8" w:rsidRDefault="00FC46D8">
          <w:pPr>
            <w:pStyle w:val="T2"/>
            <w:tabs>
              <w:tab w:val="right" w:leader="dot" w:pos="9060"/>
            </w:tabs>
            <w:rPr>
              <w:rFonts w:ascii="Times New Roman" w:hAnsi="Times New Roman"/>
              <w:noProof/>
            </w:rPr>
          </w:pPr>
          <w:hyperlink w:anchor="_Toc95470405" w:history="1">
            <w:r w:rsidR="001321A8" w:rsidRPr="001321A8">
              <w:rPr>
                <w:rStyle w:val="Kpr"/>
                <w:rFonts w:ascii="Times New Roman" w:hAnsi="Times New Roman"/>
                <w:noProof/>
              </w:rPr>
              <w:t>B.1.5. Programların izlenmesi ve güncellenmesi</w:t>
            </w:r>
            <w:r w:rsidR="001321A8" w:rsidRPr="001321A8">
              <w:rPr>
                <w:rFonts w:ascii="Times New Roman" w:hAnsi="Times New Roman"/>
                <w:noProof/>
                <w:webHidden/>
              </w:rPr>
              <w:tab/>
            </w:r>
            <w:r w:rsidR="001321A8" w:rsidRPr="001321A8">
              <w:rPr>
                <w:rFonts w:ascii="Times New Roman" w:hAnsi="Times New Roman"/>
                <w:noProof/>
                <w:webHidden/>
              </w:rPr>
              <w:fldChar w:fldCharType="begin"/>
            </w:r>
            <w:r w:rsidR="001321A8" w:rsidRPr="001321A8">
              <w:rPr>
                <w:rFonts w:ascii="Times New Roman" w:hAnsi="Times New Roman"/>
                <w:noProof/>
                <w:webHidden/>
              </w:rPr>
              <w:instrText xml:space="preserve"> PAGEREF _Toc95470405 \h </w:instrText>
            </w:r>
            <w:r w:rsidR="001321A8" w:rsidRPr="001321A8">
              <w:rPr>
                <w:rFonts w:ascii="Times New Roman" w:hAnsi="Times New Roman"/>
                <w:noProof/>
                <w:webHidden/>
              </w:rPr>
            </w:r>
            <w:r w:rsidR="001321A8" w:rsidRPr="001321A8">
              <w:rPr>
                <w:rFonts w:ascii="Times New Roman" w:hAnsi="Times New Roman"/>
                <w:noProof/>
                <w:webHidden/>
              </w:rPr>
              <w:fldChar w:fldCharType="separate"/>
            </w:r>
            <w:r w:rsidR="001321A8" w:rsidRPr="001321A8">
              <w:rPr>
                <w:rFonts w:ascii="Times New Roman" w:hAnsi="Times New Roman"/>
                <w:noProof/>
                <w:webHidden/>
              </w:rPr>
              <w:t>18</w:t>
            </w:r>
            <w:r w:rsidR="001321A8" w:rsidRPr="001321A8">
              <w:rPr>
                <w:rFonts w:ascii="Times New Roman" w:hAnsi="Times New Roman"/>
                <w:noProof/>
                <w:webHidden/>
              </w:rPr>
              <w:fldChar w:fldCharType="end"/>
            </w:r>
          </w:hyperlink>
        </w:p>
        <w:p w14:paraId="248A2409" w14:textId="46244A19" w:rsidR="001321A8" w:rsidRPr="001321A8" w:rsidRDefault="00FC46D8">
          <w:pPr>
            <w:pStyle w:val="T2"/>
            <w:tabs>
              <w:tab w:val="right" w:leader="dot" w:pos="9060"/>
            </w:tabs>
            <w:rPr>
              <w:rFonts w:ascii="Times New Roman" w:hAnsi="Times New Roman"/>
              <w:noProof/>
            </w:rPr>
          </w:pPr>
          <w:hyperlink w:anchor="_Toc95470406" w:history="1">
            <w:r w:rsidR="001321A8" w:rsidRPr="001321A8">
              <w:rPr>
                <w:rStyle w:val="Kpr"/>
                <w:rFonts w:ascii="Times New Roman" w:hAnsi="Times New Roman"/>
                <w:noProof/>
              </w:rPr>
              <w:t>B.1.6. Eğitim ve öğretim süreçlerinin yönetimi</w:t>
            </w:r>
            <w:r w:rsidR="001321A8" w:rsidRPr="001321A8">
              <w:rPr>
                <w:rFonts w:ascii="Times New Roman" w:hAnsi="Times New Roman"/>
                <w:noProof/>
                <w:webHidden/>
              </w:rPr>
              <w:tab/>
            </w:r>
            <w:r w:rsidR="001321A8" w:rsidRPr="001321A8">
              <w:rPr>
                <w:rFonts w:ascii="Times New Roman" w:hAnsi="Times New Roman"/>
                <w:noProof/>
                <w:webHidden/>
              </w:rPr>
              <w:fldChar w:fldCharType="begin"/>
            </w:r>
            <w:r w:rsidR="001321A8" w:rsidRPr="001321A8">
              <w:rPr>
                <w:rFonts w:ascii="Times New Roman" w:hAnsi="Times New Roman"/>
                <w:noProof/>
                <w:webHidden/>
              </w:rPr>
              <w:instrText xml:space="preserve"> PAGEREF _Toc95470406 \h </w:instrText>
            </w:r>
            <w:r w:rsidR="001321A8" w:rsidRPr="001321A8">
              <w:rPr>
                <w:rFonts w:ascii="Times New Roman" w:hAnsi="Times New Roman"/>
                <w:noProof/>
                <w:webHidden/>
              </w:rPr>
            </w:r>
            <w:r w:rsidR="001321A8" w:rsidRPr="001321A8">
              <w:rPr>
                <w:rFonts w:ascii="Times New Roman" w:hAnsi="Times New Roman"/>
                <w:noProof/>
                <w:webHidden/>
              </w:rPr>
              <w:fldChar w:fldCharType="separate"/>
            </w:r>
            <w:r w:rsidR="001321A8" w:rsidRPr="001321A8">
              <w:rPr>
                <w:rFonts w:ascii="Times New Roman" w:hAnsi="Times New Roman"/>
                <w:noProof/>
                <w:webHidden/>
              </w:rPr>
              <w:t>18</w:t>
            </w:r>
            <w:r w:rsidR="001321A8" w:rsidRPr="001321A8">
              <w:rPr>
                <w:rFonts w:ascii="Times New Roman" w:hAnsi="Times New Roman"/>
                <w:noProof/>
                <w:webHidden/>
              </w:rPr>
              <w:fldChar w:fldCharType="end"/>
            </w:r>
          </w:hyperlink>
        </w:p>
        <w:p w14:paraId="62952A2F" w14:textId="3C60B953" w:rsidR="001321A8" w:rsidRPr="001321A8" w:rsidRDefault="00FC46D8">
          <w:pPr>
            <w:pStyle w:val="T2"/>
            <w:tabs>
              <w:tab w:val="right" w:leader="dot" w:pos="9060"/>
            </w:tabs>
            <w:rPr>
              <w:rFonts w:ascii="Times New Roman" w:hAnsi="Times New Roman"/>
              <w:noProof/>
            </w:rPr>
          </w:pPr>
          <w:hyperlink w:anchor="_Toc95470407" w:history="1">
            <w:r w:rsidR="001321A8" w:rsidRPr="001321A8">
              <w:rPr>
                <w:rStyle w:val="Kpr"/>
                <w:rFonts w:ascii="Times New Roman" w:hAnsi="Times New Roman"/>
                <w:noProof/>
              </w:rPr>
              <w:t>B.2. Programların Yürütülmesi (Öğrenci Merkezli Öğrenme, Öğretme ve Değerlendirme)</w:t>
            </w:r>
            <w:r w:rsidR="001321A8" w:rsidRPr="001321A8">
              <w:rPr>
                <w:rFonts w:ascii="Times New Roman" w:hAnsi="Times New Roman"/>
                <w:noProof/>
                <w:webHidden/>
              </w:rPr>
              <w:tab/>
            </w:r>
            <w:r w:rsidR="001321A8" w:rsidRPr="001321A8">
              <w:rPr>
                <w:rFonts w:ascii="Times New Roman" w:hAnsi="Times New Roman"/>
                <w:noProof/>
                <w:webHidden/>
              </w:rPr>
              <w:fldChar w:fldCharType="begin"/>
            </w:r>
            <w:r w:rsidR="001321A8" w:rsidRPr="001321A8">
              <w:rPr>
                <w:rFonts w:ascii="Times New Roman" w:hAnsi="Times New Roman"/>
                <w:noProof/>
                <w:webHidden/>
              </w:rPr>
              <w:instrText xml:space="preserve"> PAGEREF _Toc95470407 \h </w:instrText>
            </w:r>
            <w:r w:rsidR="001321A8" w:rsidRPr="001321A8">
              <w:rPr>
                <w:rFonts w:ascii="Times New Roman" w:hAnsi="Times New Roman"/>
                <w:noProof/>
                <w:webHidden/>
              </w:rPr>
            </w:r>
            <w:r w:rsidR="001321A8" w:rsidRPr="001321A8">
              <w:rPr>
                <w:rFonts w:ascii="Times New Roman" w:hAnsi="Times New Roman"/>
                <w:noProof/>
                <w:webHidden/>
              </w:rPr>
              <w:fldChar w:fldCharType="separate"/>
            </w:r>
            <w:r w:rsidR="001321A8" w:rsidRPr="001321A8">
              <w:rPr>
                <w:rFonts w:ascii="Times New Roman" w:hAnsi="Times New Roman"/>
                <w:noProof/>
                <w:webHidden/>
              </w:rPr>
              <w:t>19</w:t>
            </w:r>
            <w:r w:rsidR="001321A8" w:rsidRPr="001321A8">
              <w:rPr>
                <w:rFonts w:ascii="Times New Roman" w:hAnsi="Times New Roman"/>
                <w:noProof/>
                <w:webHidden/>
              </w:rPr>
              <w:fldChar w:fldCharType="end"/>
            </w:r>
          </w:hyperlink>
        </w:p>
        <w:p w14:paraId="0F8040C4" w14:textId="18C2E887" w:rsidR="001321A8" w:rsidRPr="001321A8" w:rsidRDefault="00FC46D8">
          <w:pPr>
            <w:pStyle w:val="T2"/>
            <w:tabs>
              <w:tab w:val="right" w:leader="dot" w:pos="9060"/>
            </w:tabs>
            <w:rPr>
              <w:rFonts w:ascii="Times New Roman" w:hAnsi="Times New Roman"/>
              <w:noProof/>
            </w:rPr>
          </w:pPr>
          <w:hyperlink w:anchor="_Toc95470408" w:history="1">
            <w:r w:rsidR="001321A8" w:rsidRPr="001321A8">
              <w:rPr>
                <w:rStyle w:val="Kpr"/>
                <w:rFonts w:ascii="Times New Roman" w:hAnsi="Times New Roman"/>
                <w:noProof/>
              </w:rPr>
              <w:t>B.2.1. Öğretim yöntem ve teknikleri</w:t>
            </w:r>
            <w:r w:rsidR="001321A8" w:rsidRPr="001321A8">
              <w:rPr>
                <w:rFonts w:ascii="Times New Roman" w:hAnsi="Times New Roman"/>
                <w:noProof/>
                <w:webHidden/>
              </w:rPr>
              <w:tab/>
            </w:r>
            <w:r w:rsidR="001321A8" w:rsidRPr="001321A8">
              <w:rPr>
                <w:rFonts w:ascii="Times New Roman" w:hAnsi="Times New Roman"/>
                <w:noProof/>
                <w:webHidden/>
              </w:rPr>
              <w:fldChar w:fldCharType="begin"/>
            </w:r>
            <w:r w:rsidR="001321A8" w:rsidRPr="001321A8">
              <w:rPr>
                <w:rFonts w:ascii="Times New Roman" w:hAnsi="Times New Roman"/>
                <w:noProof/>
                <w:webHidden/>
              </w:rPr>
              <w:instrText xml:space="preserve"> PAGEREF _Toc95470408 \h </w:instrText>
            </w:r>
            <w:r w:rsidR="001321A8" w:rsidRPr="001321A8">
              <w:rPr>
                <w:rFonts w:ascii="Times New Roman" w:hAnsi="Times New Roman"/>
                <w:noProof/>
                <w:webHidden/>
              </w:rPr>
            </w:r>
            <w:r w:rsidR="001321A8" w:rsidRPr="001321A8">
              <w:rPr>
                <w:rFonts w:ascii="Times New Roman" w:hAnsi="Times New Roman"/>
                <w:noProof/>
                <w:webHidden/>
              </w:rPr>
              <w:fldChar w:fldCharType="separate"/>
            </w:r>
            <w:r w:rsidR="001321A8" w:rsidRPr="001321A8">
              <w:rPr>
                <w:rFonts w:ascii="Times New Roman" w:hAnsi="Times New Roman"/>
                <w:noProof/>
                <w:webHidden/>
              </w:rPr>
              <w:t>19</w:t>
            </w:r>
            <w:r w:rsidR="001321A8" w:rsidRPr="001321A8">
              <w:rPr>
                <w:rFonts w:ascii="Times New Roman" w:hAnsi="Times New Roman"/>
                <w:noProof/>
                <w:webHidden/>
              </w:rPr>
              <w:fldChar w:fldCharType="end"/>
            </w:r>
          </w:hyperlink>
        </w:p>
        <w:p w14:paraId="46416410" w14:textId="0BC6E69B" w:rsidR="001321A8" w:rsidRPr="001321A8" w:rsidRDefault="00FC46D8">
          <w:pPr>
            <w:pStyle w:val="T2"/>
            <w:tabs>
              <w:tab w:val="right" w:leader="dot" w:pos="9060"/>
            </w:tabs>
            <w:rPr>
              <w:rFonts w:ascii="Times New Roman" w:hAnsi="Times New Roman"/>
              <w:noProof/>
            </w:rPr>
          </w:pPr>
          <w:hyperlink w:anchor="_Toc95470409" w:history="1">
            <w:r w:rsidR="001321A8" w:rsidRPr="001321A8">
              <w:rPr>
                <w:rStyle w:val="Kpr"/>
                <w:rFonts w:ascii="Times New Roman" w:hAnsi="Times New Roman"/>
                <w:noProof/>
              </w:rPr>
              <w:t>B.2.2. Ölçme ve değerlendirme</w:t>
            </w:r>
            <w:r w:rsidR="001321A8" w:rsidRPr="001321A8">
              <w:rPr>
                <w:rFonts w:ascii="Times New Roman" w:hAnsi="Times New Roman"/>
                <w:noProof/>
                <w:webHidden/>
              </w:rPr>
              <w:tab/>
            </w:r>
            <w:r w:rsidR="001321A8" w:rsidRPr="001321A8">
              <w:rPr>
                <w:rFonts w:ascii="Times New Roman" w:hAnsi="Times New Roman"/>
                <w:noProof/>
                <w:webHidden/>
              </w:rPr>
              <w:fldChar w:fldCharType="begin"/>
            </w:r>
            <w:r w:rsidR="001321A8" w:rsidRPr="001321A8">
              <w:rPr>
                <w:rFonts w:ascii="Times New Roman" w:hAnsi="Times New Roman"/>
                <w:noProof/>
                <w:webHidden/>
              </w:rPr>
              <w:instrText xml:space="preserve"> PAGEREF _Toc95470409 \h </w:instrText>
            </w:r>
            <w:r w:rsidR="001321A8" w:rsidRPr="001321A8">
              <w:rPr>
                <w:rFonts w:ascii="Times New Roman" w:hAnsi="Times New Roman"/>
                <w:noProof/>
                <w:webHidden/>
              </w:rPr>
            </w:r>
            <w:r w:rsidR="001321A8" w:rsidRPr="001321A8">
              <w:rPr>
                <w:rFonts w:ascii="Times New Roman" w:hAnsi="Times New Roman"/>
                <w:noProof/>
                <w:webHidden/>
              </w:rPr>
              <w:fldChar w:fldCharType="separate"/>
            </w:r>
            <w:r w:rsidR="001321A8" w:rsidRPr="001321A8">
              <w:rPr>
                <w:rFonts w:ascii="Times New Roman" w:hAnsi="Times New Roman"/>
                <w:noProof/>
                <w:webHidden/>
              </w:rPr>
              <w:t>20</w:t>
            </w:r>
            <w:r w:rsidR="001321A8" w:rsidRPr="001321A8">
              <w:rPr>
                <w:rFonts w:ascii="Times New Roman" w:hAnsi="Times New Roman"/>
                <w:noProof/>
                <w:webHidden/>
              </w:rPr>
              <w:fldChar w:fldCharType="end"/>
            </w:r>
          </w:hyperlink>
        </w:p>
        <w:p w14:paraId="55A890E1" w14:textId="682EFBC4" w:rsidR="001321A8" w:rsidRPr="001321A8" w:rsidRDefault="00FC46D8">
          <w:pPr>
            <w:pStyle w:val="T2"/>
            <w:tabs>
              <w:tab w:val="right" w:leader="dot" w:pos="9060"/>
            </w:tabs>
            <w:rPr>
              <w:rFonts w:ascii="Times New Roman" w:hAnsi="Times New Roman"/>
              <w:noProof/>
            </w:rPr>
          </w:pPr>
          <w:hyperlink w:anchor="_Toc95470410" w:history="1">
            <w:r w:rsidR="001321A8" w:rsidRPr="001321A8">
              <w:rPr>
                <w:rStyle w:val="Kpr"/>
                <w:rFonts w:ascii="Times New Roman" w:hAnsi="Times New Roman"/>
                <w:noProof/>
              </w:rPr>
              <w:t>B.2.3. Öğrenci kabulü, önceki öğrenmenin tanınması ve kredilendirilmesi*</w:t>
            </w:r>
            <w:r w:rsidR="001321A8" w:rsidRPr="001321A8">
              <w:rPr>
                <w:rFonts w:ascii="Times New Roman" w:hAnsi="Times New Roman"/>
                <w:noProof/>
                <w:webHidden/>
              </w:rPr>
              <w:tab/>
            </w:r>
            <w:r w:rsidR="001321A8" w:rsidRPr="001321A8">
              <w:rPr>
                <w:rFonts w:ascii="Times New Roman" w:hAnsi="Times New Roman"/>
                <w:noProof/>
                <w:webHidden/>
              </w:rPr>
              <w:fldChar w:fldCharType="begin"/>
            </w:r>
            <w:r w:rsidR="001321A8" w:rsidRPr="001321A8">
              <w:rPr>
                <w:rFonts w:ascii="Times New Roman" w:hAnsi="Times New Roman"/>
                <w:noProof/>
                <w:webHidden/>
              </w:rPr>
              <w:instrText xml:space="preserve"> PAGEREF _Toc95470410 \h </w:instrText>
            </w:r>
            <w:r w:rsidR="001321A8" w:rsidRPr="001321A8">
              <w:rPr>
                <w:rFonts w:ascii="Times New Roman" w:hAnsi="Times New Roman"/>
                <w:noProof/>
                <w:webHidden/>
              </w:rPr>
            </w:r>
            <w:r w:rsidR="001321A8" w:rsidRPr="001321A8">
              <w:rPr>
                <w:rFonts w:ascii="Times New Roman" w:hAnsi="Times New Roman"/>
                <w:noProof/>
                <w:webHidden/>
              </w:rPr>
              <w:fldChar w:fldCharType="separate"/>
            </w:r>
            <w:r w:rsidR="001321A8" w:rsidRPr="001321A8">
              <w:rPr>
                <w:rFonts w:ascii="Times New Roman" w:hAnsi="Times New Roman"/>
                <w:noProof/>
                <w:webHidden/>
              </w:rPr>
              <w:t>20</w:t>
            </w:r>
            <w:r w:rsidR="001321A8" w:rsidRPr="001321A8">
              <w:rPr>
                <w:rFonts w:ascii="Times New Roman" w:hAnsi="Times New Roman"/>
                <w:noProof/>
                <w:webHidden/>
              </w:rPr>
              <w:fldChar w:fldCharType="end"/>
            </w:r>
          </w:hyperlink>
        </w:p>
        <w:p w14:paraId="3ECAE420" w14:textId="19E7DDB8" w:rsidR="001321A8" w:rsidRPr="001321A8" w:rsidRDefault="00FC46D8">
          <w:pPr>
            <w:pStyle w:val="T2"/>
            <w:tabs>
              <w:tab w:val="right" w:leader="dot" w:pos="9060"/>
            </w:tabs>
            <w:rPr>
              <w:rFonts w:ascii="Times New Roman" w:hAnsi="Times New Roman"/>
              <w:noProof/>
            </w:rPr>
          </w:pPr>
          <w:hyperlink w:anchor="_Toc95470411" w:history="1">
            <w:r w:rsidR="001321A8" w:rsidRPr="001321A8">
              <w:rPr>
                <w:rStyle w:val="Kpr"/>
                <w:rFonts w:ascii="Times New Roman" w:hAnsi="Times New Roman"/>
                <w:noProof/>
              </w:rPr>
              <w:t>B.2.4. Yeterliliklerin sertifikalandırılması ve diploma</w:t>
            </w:r>
            <w:r w:rsidR="001321A8" w:rsidRPr="001321A8">
              <w:rPr>
                <w:rFonts w:ascii="Times New Roman" w:hAnsi="Times New Roman"/>
                <w:noProof/>
                <w:webHidden/>
              </w:rPr>
              <w:tab/>
            </w:r>
            <w:r w:rsidR="001321A8" w:rsidRPr="001321A8">
              <w:rPr>
                <w:rFonts w:ascii="Times New Roman" w:hAnsi="Times New Roman"/>
                <w:noProof/>
                <w:webHidden/>
              </w:rPr>
              <w:fldChar w:fldCharType="begin"/>
            </w:r>
            <w:r w:rsidR="001321A8" w:rsidRPr="001321A8">
              <w:rPr>
                <w:rFonts w:ascii="Times New Roman" w:hAnsi="Times New Roman"/>
                <w:noProof/>
                <w:webHidden/>
              </w:rPr>
              <w:instrText xml:space="preserve"> PAGEREF _Toc95470411 \h </w:instrText>
            </w:r>
            <w:r w:rsidR="001321A8" w:rsidRPr="001321A8">
              <w:rPr>
                <w:rFonts w:ascii="Times New Roman" w:hAnsi="Times New Roman"/>
                <w:noProof/>
                <w:webHidden/>
              </w:rPr>
            </w:r>
            <w:r w:rsidR="001321A8" w:rsidRPr="001321A8">
              <w:rPr>
                <w:rFonts w:ascii="Times New Roman" w:hAnsi="Times New Roman"/>
                <w:noProof/>
                <w:webHidden/>
              </w:rPr>
              <w:fldChar w:fldCharType="separate"/>
            </w:r>
            <w:r w:rsidR="001321A8" w:rsidRPr="001321A8">
              <w:rPr>
                <w:rFonts w:ascii="Times New Roman" w:hAnsi="Times New Roman"/>
                <w:noProof/>
                <w:webHidden/>
              </w:rPr>
              <w:t>20</w:t>
            </w:r>
            <w:r w:rsidR="001321A8" w:rsidRPr="001321A8">
              <w:rPr>
                <w:rFonts w:ascii="Times New Roman" w:hAnsi="Times New Roman"/>
                <w:noProof/>
                <w:webHidden/>
              </w:rPr>
              <w:fldChar w:fldCharType="end"/>
            </w:r>
          </w:hyperlink>
        </w:p>
        <w:p w14:paraId="089E780B" w14:textId="5D58028E" w:rsidR="001321A8" w:rsidRPr="001321A8" w:rsidRDefault="00FC46D8">
          <w:pPr>
            <w:pStyle w:val="T2"/>
            <w:tabs>
              <w:tab w:val="right" w:leader="dot" w:pos="9060"/>
            </w:tabs>
            <w:rPr>
              <w:rFonts w:ascii="Times New Roman" w:hAnsi="Times New Roman"/>
              <w:noProof/>
            </w:rPr>
          </w:pPr>
          <w:hyperlink w:anchor="_Toc95470412" w:history="1">
            <w:r w:rsidR="001321A8" w:rsidRPr="001321A8">
              <w:rPr>
                <w:rStyle w:val="Kpr"/>
                <w:rFonts w:ascii="Times New Roman" w:hAnsi="Times New Roman"/>
                <w:noProof/>
              </w:rPr>
              <w:t>B.3. Öğrenme Kaynakları ve Akademik Destek Hizmetleri</w:t>
            </w:r>
            <w:r w:rsidR="001321A8" w:rsidRPr="001321A8">
              <w:rPr>
                <w:rFonts w:ascii="Times New Roman" w:hAnsi="Times New Roman"/>
                <w:noProof/>
                <w:webHidden/>
              </w:rPr>
              <w:tab/>
            </w:r>
            <w:r w:rsidR="001321A8" w:rsidRPr="001321A8">
              <w:rPr>
                <w:rFonts w:ascii="Times New Roman" w:hAnsi="Times New Roman"/>
                <w:noProof/>
                <w:webHidden/>
              </w:rPr>
              <w:fldChar w:fldCharType="begin"/>
            </w:r>
            <w:r w:rsidR="001321A8" w:rsidRPr="001321A8">
              <w:rPr>
                <w:rFonts w:ascii="Times New Roman" w:hAnsi="Times New Roman"/>
                <w:noProof/>
                <w:webHidden/>
              </w:rPr>
              <w:instrText xml:space="preserve"> PAGEREF _Toc95470412 \h </w:instrText>
            </w:r>
            <w:r w:rsidR="001321A8" w:rsidRPr="001321A8">
              <w:rPr>
                <w:rFonts w:ascii="Times New Roman" w:hAnsi="Times New Roman"/>
                <w:noProof/>
                <w:webHidden/>
              </w:rPr>
            </w:r>
            <w:r w:rsidR="001321A8" w:rsidRPr="001321A8">
              <w:rPr>
                <w:rFonts w:ascii="Times New Roman" w:hAnsi="Times New Roman"/>
                <w:noProof/>
                <w:webHidden/>
              </w:rPr>
              <w:fldChar w:fldCharType="separate"/>
            </w:r>
            <w:r w:rsidR="001321A8" w:rsidRPr="001321A8">
              <w:rPr>
                <w:rFonts w:ascii="Times New Roman" w:hAnsi="Times New Roman"/>
                <w:noProof/>
                <w:webHidden/>
              </w:rPr>
              <w:t>21</w:t>
            </w:r>
            <w:r w:rsidR="001321A8" w:rsidRPr="001321A8">
              <w:rPr>
                <w:rFonts w:ascii="Times New Roman" w:hAnsi="Times New Roman"/>
                <w:noProof/>
                <w:webHidden/>
              </w:rPr>
              <w:fldChar w:fldCharType="end"/>
            </w:r>
          </w:hyperlink>
        </w:p>
        <w:p w14:paraId="426FFE5C" w14:textId="1DAE639C" w:rsidR="001321A8" w:rsidRPr="001321A8" w:rsidRDefault="00FC46D8">
          <w:pPr>
            <w:pStyle w:val="T2"/>
            <w:tabs>
              <w:tab w:val="right" w:leader="dot" w:pos="9060"/>
            </w:tabs>
            <w:rPr>
              <w:rFonts w:ascii="Times New Roman" w:hAnsi="Times New Roman"/>
              <w:noProof/>
            </w:rPr>
          </w:pPr>
          <w:hyperlink w:anchor="_Toc95470413" w:history="1">
            <w:r w:rsidR="001321A8" w:rsidRPr="001321A8">
              <w:rPr>
                <w:rStyle w:val="Kpr"/>
                <w:rFonts w:ascii="Times New Roman" w:hAnsi="Times New Roman"/>
                <w:noProof/>
              </w:rPr>
              <w:t>B.3.1. Öğrenme ortam ve kaynakları</w:t>
            </w:r>
            <w:r w:rsidR="001321A8" w:rsidRPr="001321A8">
              <w:rPr>
                <w:rFonts w:ascii="Times New Roman" w:hAnsi="Times New Roman"/>
                <w:noProof/>
                <w:webHidden/>
              </w:rPr>
              <w:tab/>
            </w:r>
            <w:r w:rsidR="001321A8" w:rsidRPr="001321A8">
              <w:rPr>
                <w:rFonts w:ascii="Times New Roman" w:hAnsi="Times New Roman"/>
                <w:noProof/>
                <w:webHidden/>
              </w:rPr>
              <w:fldChar w:fldCharType="begin"/>
            </w:r>
            <w:r w:rsidR="001321A8" w:rsidRPr="001321A8">
              <w:rPr>
                <w:rFonts w:ascii="Times New Roman" w:hAnsi="Times New Roman"/>
                <w:noProof/>
                <w:webHidden/>
              </w:rPr>
              <w:instrText xml:space="preserve"> PAGEREF _Toc95470413 \h </w:instrText>
            </w:r>
            <w:r w:rsidR="001321A8" w:rsidRPr="001321A8">
              <w:rPr>
                <w:rFonts w:ascii="Times New Roman" w:hAnsi="Times New Roman"/>
                <w:noProof/>
                <w:webHidden/>
              </w:rPr>
            </w:r>
            <w:r w:rsidR="001321A8" w:rsidRPr="001321A8">
              <w:rPr>
                <w:rFonts w:ascii="Times New Roman" w:hAnsi="Times New Roman"/>
                <w:noProof/>
                <w:webHidden/>
              </w:rPr>
              <w:fldChar w:fldCharType="separate"/>
            </w:r>
            <w:r w:rsidR="001321A8" w:rsidRPr="001321A8">
              <w:rPr>
                <w:rFonts w:ascii="Times New Roman" w:hAnsi="Times New Roman"/>
                <w:noProof/>
                <w:webHidden/>
              </w:rPr>
              <w:t>21</w:t>
            </w:r>
            <w:r w:rsidR="001321A8" w:rsidRPr="001321A8">
              <w:rPr>
                <w:rFonts w:ascii="Times New Roman" w:hAnsi="Times New Roman"/>
                <w:noProof/>
                <w:webHidden/>
              </w:rPr>
              <w:fldChar w:fldCharType="end"/>
            </w:r>
          </w:hyperlink>
        </w:p>
        <w:p w14:paraId="5D7DEA62" w14:textId="4538DF57" w:rsidR="001321A8" w:rsidRPr="001321A8" w:rsidRDefault="00FC46D8">
          <w:pPr>
            <w:pStyle w:val="T2"/>
            <w:tabs>
              <w:tab w:val="right" w:leader="dot" w:pos="9060"/>
            </w:tabs>
            <w:rPr>
              <w:rFonts w:ascii="Times New Roman" w:hAnsi="Times New Roman"/>
              <w:noProof/>
            </w:rPr>
          </w:pPr>
          <w:hyperlink w:anchor="_Toc95470414" w:history="1">
            <w:r w:rsidR="001321A8" w:rsidRPr="001321A8">
              <w:rPr>
                <w:rStyle w:val="Kpr"/>
                <w:rFonts w:ascii="Times New Roman" w:hAnsi="Times New Roman"/>
                <w:noProof/>
              </w:rPr>
              <w:t>B.3.2. Akademik destek hizmetleri</w:t>
            </w:r>
            <w:r w:rsidR="001321A8" w:rsidRPr="001321A8">
              <w:rPr>
                <w:rFonts w:ascii="Times New Roman" w:hAnsi="Times New Roman"/>
                <w:noProof/>
                <w:webHidden/>
              </w:rPr>
              <w:tab/>
            </w:r>
            <w:r w:rsidR="001321A8" w:rsidRPr="001321A8">
              <w:rPr>
                <w:rFonts w:ascii="Times New Roman" w:hAnsi="Times New Roman"/>
                <w:noProof/>
                <w:webHidden/>
              </w:rPr>
              <w:fldChar w:fldCharType="begin"/>
            </w:r>
            <w:r w:rsidR="001321A8" w:rsidRPr="001321A8">
              <w:rPr>
                <w:rFonts w:ascii="Times New Roman" w:hAnsi="Times New Roman"/>
                <w:noProof/>
                <w:webHidden/>
              </w:rPr>
              <w:instrText xml:space="preserve"> PAGEREF _Toc95470414 \h </w:instrText>
            </w:r>
            <w:r w:rsidR="001321A8" w:rsidRPr="001321A8">
              <w:rPr>
                <w:rFonts w:ascii="Times New Roman" w:hAnsi="Times New Roman"/>
                <w:noProof/>
                <w:webHidden/>
              </w:rPr>
            </w:r>
            <w:r w:rsidR="001321A8" w:rsidRPr="001321A8">
              <w:rPr>
                <w:rFonts w:ascii="Times New Roman" w:hAnsi="Times New Roman"/>
                <w:noProof/>
                <w:webHidden/>
              </w:rPr>
              <w:fldChar w:fldCharType="separate"/>
            </w:r>
            <w:r w:rsidR="001321A8" w:rsidRPr="001321A8">
              <w:rPr>
                <w:rFonts w:ascii="Times New Roman" w:hAnsi="Times New Roman"/>
                <w:noProof/>
                <w:webHidden/>
              </w:rPr>
              <w:t>21</w:t>
            </w:r>
            <w:r w:rsidR="001321A8" w:rsidRPr="001321A8">
              <w:rPr>
                <w:rFonts w:ascii="Times New Roman" w:hAnsi="Times New Roman"/>
                <w:noProof/>
                <w:webHidden/>
              </w:rPr>
              <w:fldChar w:fldCharType="end"/>
            </w:r>
          </w:hyperlink>
        </w:p>
        <w:p w14:paraId="42959F12" w14:textId="00C93418" w:rsidR="001321A8" w:rsidRPr="001321A8" w:rsidRDefault="00FC46D8">
          <w:pPr>
            <w:pStyle w:val="T2"/>
            <w:tabs>
              <w:tab w:val="right" w:leader="dot" w:pos="9060"/>
            </w:tabs>
            <w:rPr>
              <w:rFonts w:ascii="Times New Roman" w:hAnsi="Times New Roman"/>
              <w:noProof/>
            </w:rPr>
          </w:pPr>
          <w:hyperlink w:anchor="_Toc95470415" w:history="1">
            <w:r w:rsidR="001321A8" w:rsidRPr="001321A8">
              <w:rPr>
                <w:rStyle w:val="Kpr"/>
                <w:rFonts w:ascii="Times New Roman" w:hAnsi="Times New Roman"/>
                <w:noProof/>
              </w:rPr>
              <w:t>B.3.3. Tesis ve altyapılar</w:t>
            </w:r>
            <w:r w:rsidR="001321A8" w:rsidRPr="001321A8">
              <w:rPr>
                <w:rFonts w:ascii="Times New Roman" w:hAnsi="Times New Roman"/>
                <w:noProof/>
                <w:webHidden/>
              </w:rPr>
              <w:tab/>
            </w:r>
            <w:r w:rsidR="001321A8" w:rsidRPr="001321A8">
              <w:rPr>
                <w:rFonts w:ascii="Times New Roman" w:hAnsi="Times New Roman"/>
                <w:noProof/>
                <w:webHidden/>
              </w:rPr>
              <w:fldChar w:fldCharType="begin"/>
            </w:r>
            <w:r w:rsidR="001321A8" w:rsidRPr="001321A8">
              <w:rPr>
                <w:rFonts w:ascii="Times New Roman" w:hAnsi="Times New Roman"/>
                <w:noProof/>
                <w:webHidden/>
              </w:rPr>
              <w:instrText xml:space="preserve"> PAGEREF _Toc95470415 \h </w:instrText>
            </w:r>
            <w:r w:rsidR="001321A8" w:rsidRPr="001321A8">
              <w:rPr>
                <w:rFonts w:ascii="Times New Roman" w:hAnsi="Times New Roman"/>
                <w:noProof/>
                <w:webHidden/>
              </w:rPr>
            </w:r>
            <w:r w:rsidR="001321A8" w:rsidRPr="001321A8">
              <w:rPr>
                <w:rFonts w:ascii="Times New Roman" w:hAnsi="Times New Roman"/>
                <w:noProof/>
                <w:webHidden/>
              </w:rPr>
              <w:fldChar w:fldCharType="separate"/>
            </w:r>
            <w:r w:rsidR="001321A8" w:rsidRPr="001321A8">
              <w:rPr>
                <w:rFonts w:ascii="Times New Roman" w:hAnsi="Times New Roman"/>
                <w:noProof/>
                <w:webHidden/>
              </w:rPr>
              <w:t>22</w:t>
            </w:r>
            <w:r w:rsidR="001321A8" w:rsidRPr="001321A8">
              <w:rPr>
                <w:rFonts w:ascii="Times New Roman" w:hAnsi="Times New Roman"/>
                <w:noProof/>
                <w:webHidden/>
              </w:rPr>
              <w:fldChar w:fldCharType="end"/>
            </w:r>
          </w:hyperlink>
        </w:p>
        <w:p w14:paraId="01045DD8" w14:textId="2A9260CB" w:rsidR="001321A8" w:rsidRPr="001321A8" w:rsidRDefault="00FC46D8">
          <w:pPr>
            <w:pStyle w:val="T2"/>
            <w:tabs>
              <w:tab w:val="right" w:leader="dot" w:pos="9060"/>
            </w:tabs>
            <w:rPr>
              <w:rFonts w:ascii="Times New Roman" w:hAnsi="Times New Roman"/>
              <w:noProof/>
            </w:rPr>
          </w:pPr>
          <w:hyperlink w:anchor="_Toc95470416" w:history="1">
            <w:r w:rsidR="001321A8" w:rsidRPr="001321A8">
              <w:rPr>
                <w:rStyle w:val="Kpr"/>
                <w:rFonts w:ascii="Times New Roman" w:hAnsi="Times New Roman"/>
                <w:noProof/>
              </w:rPr>
              <w:t>B.3.4. Dezavantajlı gruplar</w:t>
            </w:r>
            <w:r w:rsidR="001321A8" w:rsidRPr="001321A8">
              <w:rPr>
                <w:rFonts w:ascii="Times New Roman" w:hAnsi="Times New Roman"/>
                <w:noProof/>
                <w:webHidden/>
              </w:rPr>
              <w:tab/>
            </w:r>
            <w:r w:rsidR="001321A8" w:rsidRPr="001321A8">
              <w:rPr>
                <w:rFonts w:ascii="Times New Roman" w:hAnsi="Times New Roman"/>
                <w:noProof/>
                <w:webHidden/>
              </w:rPr>
              <w:fldChar w:fldCharType="begin"/>
            </w:r>
            <w:r w:rsidR="001321A8" w:rsidRPr="001321A8">
              <w:rPr>
                <w:rFonts w:ascii="Times New Roman" w:hAnsi="Times New Roman"/>
                <w:noProof/>
                <w:webHidden/>
              </w:rPr>
              <w:instrText xml:space="preserve"> PAGEREF _Toc95470416 \h </w:instrText>
            </w:r>
            <w:r w:rsidR="001321A8" w:rsidRPr="001321A8">
              <w:rPr>
                <w:rFonts w:ascii="Times New Roman" w:hAnsi="Times New Roman"/>
                <w:noProof/>
                <w:webHidden/>
              </w:rPr>
            </w:r>
            <w:r w:rsidR="001321A8" w:rsidRPr="001321A8">
              <w:rPr>
                <w:rFonts w:ascii="Times New Roman" w:hAnsi="Times New Roman"/>
                <w:noProof/>
                <w:webHidden/>
              </w:rPr>
              <w:fldChar w:fldCharType="separate"/>
            </w:r>
            <w:r w:rsidR="001321A8" w:rsidRPr="001321A8">
              <w:rPr>
                <w:rFonts w:ascii="Times New Roman" w:hAnsi="Times New Roman"/>
                <w:noProof/>
                <w:webHidden/>
              </w:rPr>
              <w:t>22</w:t>
            </w:r>
            <w:r w:rsidR="001321A8" w:rsidRPr="001321A8">
              <w:rPr>
                <w:rFonts w:ascii="Times New Roman" w:hAnsi="Times New Roman"/>
                <w:noProof/>
                <w:webHidden/>
              </w:rPr>
              <w:fldChar w:fldCharType="end"/>
            </w:r>
          </w:hyperlink>
        </w:p>
        <w:p w14:paraId="1F90D4F4" w14:textId="5CC65A3A" w:rsidR="001321A8" w:rsidRPr="001321A8" w:rsidRDefault="00FC46D8">
          <w:pPr>
            <w:pStyle w:val="T2"/>
            <w:tabs>
              <w:tab w:val="right" w:leader="dot" w:pos="9060"/>
            </w:tabs>
            <w:rPr>
              <w:rFonts w:ascii="Times New Roman" w:hAnsi="Times New Roman"/>
              <w:noProof/>
            </w:rPr>
          </w:pPr>
          <w:hyperlink w:anchor="_Toc95470417" w:history="1">
            <w:r w:rsidR="001321A8" w:rsidRPr="001321A8">
              <w:rPr>
                <w:rStyle w:val="Kpr"/>
                <w:rFonts w:ascii="Times New Roman" w:hAnsi="Times New Roman"/>
                <w:noProof/>
              </w:rPr>
              <w:t>B.3.5. Sosyal, kültürel, sportif faaliyetler</w:t>
            </w:r>
            <w:r w:rsidR="001321A8" w:rsidRPr="001321A8">
              <w:rPr>
                <w:rFonts w:ascii="Times New Roman" w:hAnsi="Times New Roman"/>
                <w:noProof/>
                <w:webHidden/>
              </w:rPr>
              <w:tab/>
            </w:r>
            <w:r w:rsidR="001321A8" w:rsidRPr="001321A8">
              <w:rPr>
                <w:rFonts w:ascii="Times New Roman" w:hAnsi="Times New Roman"/>
                <w:noProof/>
                <w:webHidden/>
              </w:rPr>
              <w:fldChar w:fldCharType="begin"/>
            </w:r>
            <w:r w:rsidR="001321A8" w:rsidRPr="001321A8">
              <w:rPr>
                <w:rFonts w:ascii="Times New Roman" w:hAnsi="Times New Roman"/>
                <w:noProof/>
                <w:webHidden/>
              </w:rPr>
              <w:instrText xml:space="preserve"> PAGEREF _Toc95470417 \h </w:instrText>
            </w:r>
            <w:r w:rsidR="001321A8" w:rsidRPr="001321A8">
              <w:rPr>
                <w:rFonts w:ascii="Times New Roman" w:hAnsi="Times New Roman"/>
                <w:noProof/>
                <w:webHidden/>
              </w:rPr>
            </w:r>
            <w:r w:rsidR="001321A8" w:rsidRPr="001321A8">
              <w:rPr>
                <w:rFonts w:ascii="Times New Roman" w:hAnsi="Times New Roman"/>
                <w:noProof/>
                <w:webHidden/>
              </w:rPr>
              <w:fldChar w:fldCharType="separate"/>
            </w:r>
            <w:r w:rsidR="001321A8" w:rsidRPr="001321A8">
              <w:rPr>
                <w:rFonts w:ascii="Times New Roman" w:hAnsi="Times New Roman"/>
                <w:noProof/>
                <w:webHidden/>
              </w:rPr>
              <w:t>22</w:t>
            </w:r>
            <w:r w:rsidR="001321A8" w:rsidRPr="001321A8">
              <w:rPr>
                <w:rFonts w:ascii="Times New Roman" w:hAnsi="Times New Roman"/>
                <w:noProof/>
                <w:webHidden/>
              </w:rPr>
              <w:fldChar w:fldCharType="end"/>
            </w:r>
          </w:hyperlink>
        </w:p>
        <w:p w14:paraId="124651F0" w14:textId="7381948E" w:rsidR="001321A8" w:rsidRPr="001321A8" w:rsidRDefault="00FC46D8">
          <w:pPr>
            <w:pStyle w:val="T2"/>
            <w:tabs>
              <w:tab w:val="right" w:leader="dot" w:pos="9060"/>
            </w:tabs>
            <w:rPr>
              <w:rFonts w:ascii="Times New Roman" w:hAnsi="Times New Roman"/>
              <w:noProof/>
            </w:rPr>
          </w:pPr>
          <w:hyperlink w:anchor="_Toc95470418" w:history="1">
            <w:r w:rsidR="001321A8" w:rsidRPr="001321A8">
              <w:rPr>
                <w:rStyle w:val="Kpr"/>
                <w:rFonts w:ascii="Times New Roman" w:hAnsi="Times New Roman"/>
                <w:noProof/>
              </w:rPr>
              <w:t>B.4. Öğretim Kadrosu</w:t>
            </w:r>
            <w:r w:rsidR="001321A8" w:rsidRPr="001321A8">
              <w:rPr>
                <w:rFonts w:ascii="Times New Roman" w:hAnsi="Times New Roman"/>
                <w:noProof/>
                <w:webHidden/>
              </w:rPr>
              <w:tab/>
            </w:r>
            <w:r w:rsidR="001321A8" w:rsidRPr="001321A8">
              <w:rPr>
                <w:rFonts w:ascii="Times New Roman" w:hAnsi="Times New Roman"/>
                <w:noProof/>
                <w:webHidden/>
              </w:rPr>
              <w:fldChar w:fldCharType="begin"/>
            </w:r>
            <w:r w:rsidR="001321A8" w:rsidRPr="001321A8">
              <w:rPr>
                <w:rFonts w:ascii="Times New Roman" w:hAnsi="Times New Roman"/>
                <w:noProof/>
                <w:webHidden/>
              </w:rPr>
              <w:instrText xml:space="preserve"> PAGEREF _Toc95470418 \h </w:instrText>
            </w:r>
            <w:r w:rsidR="001321A8" w:rsidRPr="001321A8">
              <w:rPr>
                <w:rFonts w:ascii="Times New Roman" w:hAnsi="Times New Roman"/>
                <w:noProof/>
                <w:webHidden/>
              </w:rPr>
            </w:r>
            <w:r w:rsidR="001321A8" w:rsidRPr="001321A8">
              <w:rPr>
                <w:rFonts w:ascii="Times New Roman" w:hAnsi="Times New Roman"/>
                <w:noProof/>
                <w:webHidden/>
              </w:rPr>
              <w:fldChar w:fldCharType="separate"/>
            </w:r>
            <w:r w:rsidR="001321A8" w:rsidRPr="001321A8">
              <w:rPr>
                <w:rFonts w:ascii="Times New Roman" w:hAnsi="Times New Roman"/>
                <w:noProof/>
                <w:webHidden/>
              </w:rPr>
              <w:t>22</w:t>
            </w:r>
            <w:r w:rsidR="001321A8" w:rsidRPr="001321A8">
              <w:rPr>
                <w:rFonts w:ascii="Times New Roman" w:hAnsi="Times New Roman"/>
                <w:noProof/>
                <w:webHidden/>
              </w:rPr>
              <w:fldChar w:fldCharType="end"/>
            </w:r>
          </w:hyperlink>
        </w:p>
        <w:p w14:paraId="2EC21322" w14:textId="4136A7FA" w:rsidR="001321A8" w:rsidRPr="001321A8" w:rsidRDefault="00FC46D8">
          <w:pPr>
            <w:pStyle w:val="T2"/>
            <w:tabs>
              <w:tab w:val="right" w:leader="dot" w:pos="9060"/>
            </w:tabs>
            <w:rPr>
              <w:rFonts w:ascii="Times New Roman" w:hAnsi="Times New Roman"/>
              <w:noProof/>
            </w:rPr>
          </w:pPr>
          <w:hyperlink w:anchor="_Toc95470419" w:history="1">
            <w:r w:rsidR="001321A8" w:rsidRPr="001321A8">
              <w:rPr>
                <w:rStyle w:val="Kpr"/>
                <w:rFonts w:ascii="Times New Roman" w:hAnsi="Times New Roman"/>
                <w:noProof/>
              </w:rPr>
              <w:t>B.4.1. Atama, yükseltme ve görevlendirme kriterleri</w:t>
            </w:r>
            <w:r w:rsidR="001321A8" w:rsidRPr="001321A8">
              <w:rPr>
                <w:rFonts w:ascii="Times New Roman" w:hAnsi="Times New Roman"/>
                <w:noProof/>
                <w:webHidden/>
              </w:rPr>
              <w:tab/>
            </w:r>
            <w:r w:rsidR="001321A8" w:rsidRPr="001321A8">
              <w:rPr>
                <w:rFonts w:ascii="Times New Roman" w:hAnsi="Times New Roman"/>
                <w:noProof/>
                <w:webHidden/>
              </w:rPr>
              <w:fldChar w:fldCharType="begin"/>
            </w:r>
            <w:r w:rsidR="001321A8" w:rsidRPr="001321A8">
              <w:rPr>
                <w:rFonts w:ascii="Times New Roman" w:hAnsi="Times New Roman"/>
                <w:noProof/>
                <w:webHidden/>
              </w:rPr>
              <w:instrText xml:space="preserve"> PAGEREF _Toc95470419 \h </w:instrText>
            </w:r>
            <w:r w:rsidR="001321A8" w:rsidRPr="001321A8">
              <w:rPr>
                <w:rFonts w:ascii="Times New Roman" w:hAnsi="Times New Roman"/>
                <w:noProof/>
                <w:webHidden/>
              </w:rPr>
            </w:r>
            <w:r w:rsidR="001321A8" w:rsidRPr="001321A8">
              <w:rPr>
                <w:rFonts w:ascii="Times New Roman" w:hAnsi="Times New Roman"/>
                <w:noProof/>
                <w:webHidden/>
              </w:rPr>
              <w:fldChar w:fldCharType="separate"/>
            </w:r>
            <w:r w:rsidR="001321A8" w:rsidRPr="001321A8">
              <w:rPr>
                <w:rFonts w:ascii="Times New Roman" w:hAnsi="Times New Roman"/>
                <w:noProof/>
                <w:webHidden/>
              </w:rPr>
              <w:t>23</w:t>
            </w:r>
            <w:r w:rsidR="001321A8" w:rsidRPr="001321A8">
              <w:rPr>
                <w:rFonts w:ascii="Times New Roman" w:hAnsi="Times New Roman"/>
                <w:noProof/>
                <w:webHidden/>
              </w:rPr>
              <w:fldChar w:fldCharType="end"/>
            </w:r>
          </w:hyperlink>
        </w:p>
        <w:p w14:paraId="6664BE40" w14:textId="1A9060F6" w:rsidR="001321A8" w:rsidRPr="001321A8" w:rsidRDefault="00FC46D8">
          <w:pPr>
            <w:pStyle w:val="T2"/>
            <w:tabs>
              <w:tab w:val="right" w:leader="dot" w:pos="9060"/>
            </w:tabs>
            <w:rPr>
              <w:rFonts w:ascii="Times New Roman" w:hAnsi="Times New Roman"/>
              <w:noProof/>
            </w:rPr>
          </w:pPr>
          <w:hyperlink w:anchor="_Toc95470420" w:history="1">
            <w:r w:rsidR="001321A8" w:rsidRPr="001321A8">
              <w:rPr>
                <w:rStyle w:val="Kpr"/>
                <w:rFonts w:ascii="Times New Roman" w:hAnsi="Times New Roman"/>
                <w:noProof/>
              </w:rPr>
              <w:t>B.4.2. Öğretim yetkinlikleri ve gelişimi</w:t>
            </w:r>
            <w:r w:rsidR="001321A8" w:rsidRPr="001321A8">
              <w:rPr>
                <w:rFonts w:ascii="Times New Roman" w:hAnsi="Times New Roman"/>
                <w:noProof/>
                <w:webHidden/>
              </w:rPr>
              <w:tab/>
            </w:r>
            <w:r w:rsidR="001321A8" w:rsidRPr="001321A8">
              <w:rPr>
                <w:rFonts w:ascii="Times New Roman" w:hAnsi="Times New Roman"/>
                <w:noProof/>
                <w:webHidden/>
              </w:rPr>
              <w:fldChar w:fldCharType="begin"/>
            </w:r>
            <w:r w:rsidR="001321A8" w:rsidRPr="001321A8">
              <w:rPr>
                <w:rFonts w:ascii="Times New Roman" w:hAnsi="Times New Roman"/>
                <w:noProof/>
                <w:webHidden/>
              </w:rPr>
              <w:instrText xml:space="preserve"> PAGEREF _Toc95470420 \h </w:instrText>
            </w:r>
            <w:r w:rsidR="001321A8" w:rsidRPr="001321A8">
              <w:rPr>
                <w:rFonts w:ascii="Times New Roman" w:hAnsi="Times New Roman"/>
                <w:noProof/>
                <w:webHidden/>
              </w:rPr>
            </w:r>
            <w:r w:rsidR="001321A8" w:rsidRPr="001321A8">
              <w:rPr>
                <w:rFonts w:ascii="Times New Roman" w:hAnsi="Times New Roman"/>
                <w:noProof/>
                <w:webHidden/>
              </w:rPr>
              <w:fldChar w:fldCharType="separate"/>
            </w:r>
            <w:r w:rsidR="001321A8" w:rsidRPr="001321A8">
              <w:rPr>
                <w:rFonts w:ascii="Times New Roman" w:hAnsi="Times New Roman"/>
                <w:noProof/>
                <w:webHidden/>
              </w:rPr>
              <w:t>23</w:t>
            </w:r>
            <w:r w:rsidR="001321A8" w:rsidRPr="001321A8">
              <w:rPr>
                <w:rFonts w:ascii="Times New Roman" w:hAnsi="Times New Roman"/>
                <w:noProof/>
                <w:webHidden/>
              </w:rPr>
              <w:fldChar w:fldCharType="end"/>
            </w:r>
          </w:hyperlink>
        </w:p>
        <w:p w14:paraId="41E39CF7" w14:textId="7B50375F" w:rsidR="001321A8" w:rsidRPr="001321A8" w:rsidRDefault="00FC46D8">
          <w:pPr>
            <w:pStyle w:val="T2"/>
            <w:tabs>
              <w:tab w:val="right" w:leader="dot" w:pos="9060"/>
            </w:tabs>
            <w:rPr>
              <w:rFonts w:ascii="Times New Roman" w:hAnsi="Times New Roman"/>
              <w:noProof/>
            </w:rPr>
          </w:pPr>
          <w:hyperlink w:anchor="_Toc95470421" w:history="1">
            <w:r w:rsidR="001321A8" w:rsidRPr="001321A8">
              <w:rPr>
                <w:rStyle w:val="Kpr"/>
                <w:rFonts w:ascii="Times New Roman" w:hAnsi="Times New Roman"/>
                <w:noProof/>
              </w:rPr>
              <w:t>B.4.3. Eğitim faaliyetlerine yönelik teşvik ve ödüllendirme</w:t>
            </w:r>
            <w:r w:rsidR="001321A8" w:rsidRPr="001321A8">
              <w:rPr>
                <w:rFonts w:ascii="Times New Roman" w:hAnsi="Times New Roman"/>
                <w:noProof/>
                <w:webHidden/>
              </w:rPr>
              <w:tab/>
            </w:r>
            <w:r w:rsidR="001321A8" w:rsidRPr="001321A8">
              <w:rPr>
                <w:rFonts w:ascii="Times New Roman" w:hAnsi="Times New Roman"/>
                <w:noProof/>
                <w:webHidden/>
              </w:rPr>
              <w:fldChar w:fldCharType="begin"/>
            </w:r>
            <w:r w:rsidR="001321A8" w:rsidRPr="001321A8">
              <w:rPr>
                <w:rFonts w:ascii="Times New Roman" w:hAnsi="Times New Roman"/>
                <w:noProof/>
                <w:webHidden/>
              </w:rPr>
              <w:instrText xml:space="preserve"> PAGEREF _Toc95470421 \h </w:instrText>
            </w:r>
            <w:r w:rsidR="001321A8" w:rsidRPr="001321A8">
              <w:rPr>
                <w:rFonts w:ascii="Times New Roman" w:hAnsi="Times New Roman"/>
                <w:noProof/>
                <w:webHidden/>
              </w:rPr>
            </w:r>
            <w:r w:rsidR="001321A8" w:rsidRPr="001321A8">
              <w:rPr>
                <w:rFonts w:ascii="Times New Roman" w:hAnsi="Times New Roman"/>
                <w:noProof/>
                <w:webHidden/>
              </w:rPr>
              <w:fldChar w:fldCharType="separate"/>
            </w:r>
            <w:r w:rsidR="001321A8" w:rsidRPr="001321A8">
              <w:rPr>
                <w:rFonts w:ascii="Times New Roman" w:hAnsi="Times New Roman"/>
                <w:noProof/>
                <w:webHidden/>
              </w:rPr>
              <w:t>24</w:t>
            </w:r>
            <w:r w:rsidR="001321A8" w:rsidRPr="001321A8">
              <w:rPr>
                <w:rFonts w:ascii="Times New Roman" w:hAnsi="Times New Roman"/>
                <w:noProof/>
                <w:webHidden/>
              </w:rPr>
              <w:fldChar w:fldCharType="end"/>
            </w:r>
          </w:hyperlink>
        </w:p>
        <w:p w14:paraId="54098DB1" w14:textId="67D6B88F" w:rsidR="001321A8" w:rsidRPr="001321A8" w:rsidRDefault="00FC46D8">
          <w:pPr>
            <w:pStyle w:val="T1"/>
            <w:tabs>
              <w:tab w:val="right" w:leader="dot" w:pos="9060"/>
            </w:tabs>
            <w:rPr>
              <w:rFonts w:ascii="Times New Roman" w:hAnsi="Times New Roman"/>
              <w:noProof/>
            </w:rPr>
          </w:pPr>
          <w:hyperlink w:anchor="_Toc95470422" w:history="1">
            <w:r w:rsidR="001321A8" w:rsidRPr="001321A8">
              <w:rPr>
                <w:rStyle w:val="Kpr"/>
                <w:rFonts w:ascii="Times New Roman" w:hAnsi="Times New Roman"/>
                <w:b/>
                <w:noProof/>
              </w:rPr>
              <w:t>C. ARAŞTIRMA ve GELİŞTİRME</w:t>
            </w:r>
            <w:r w:rsidR="001321A8" w:rsidRPr="001321A8">
              <w:rPr>
                <w:rFonts w:ascii="Times New Roman" w:hAnsi="Times New Roman"/>
                <w:noProof/>
                <w:webHidden/>
              </w:rPr>
              <w:tab/>
            </w:r>
            <w:r w:rsidR="001321A8" w:rsidRPr="001321A8">
              <w:rPr>
                <w:rFonts w:ascii="Times New Roman" w:hAnsi="Times New Roman"/>
                <w:noProof/>
                <w:webHidden/>
              </w:rPr>
              <w:fldChar w:fldCharType="begin"/>
            </w:r>
            <w:r w:rsidR="001321A8" w:rsidRPr="001321A8">
              <w:rPr>
                <w:rFonts w:ascii="Times New Roman" w:hAnsi="Times New Roman"/>
                <w:noProof/>
                <w:webHidden/>
              </w:rPr>
              <w:instrText xml:space="preserve"> PAGEREF _Toc95470422 \h </w:instrText>
            </w:r>
            <w:r w:rsidR="001321A8" w:rsidRPr="001321A8">
              <w:rPr>
                <w:rFonts w:ascii="Times New Roman" w:hAnsi="Times New Roman"/>
                <w:noProof/>
                <w:webHidden/>
              </w:rPr>
            </w:r>
            <w:r w:rsidR="001321A8" w:rsidRPr="001321A8">
              <w:rPr>
                <w:rFonts w:ascii="Times New Roman" w:hAnsi="Times New Roman"/>
                <w:noProof/>
                <w:webHidden/>
              </w:rPr>
              <w:fldChar w:fldCharType="separate"/>
            </w:r>
            <w:r w:rsidR="001321A8" w:rsidRPr="001321A8">
              <w:rPr>
                <w:rFonts w:ascii="Times New Roman" w:hAnsi="Times New Roman"/>
                <w:noProof/>
                <w:webHidden/>
              </w:rPr>
              <w:t>24</w:t>
            </w:r>
            <w:r w:rsidR="001321A8" w:rsidRPr="001321A8">
              <w:rPr>
                <w:rFonts w:ascii="Times New Roman" w:hAnsi="Times New Roman"/>
                <w:noProof/>
                <w:webHidden/>
              </w:rPr>
              <w:fldChar w:fldCharType="end"/>
            </w:r>
          </w:hyperlink>
        </w:p>
        <w:p w14:paraId="0D8D909A" w14:textId="6F7495CF" w:rsidR="001321A8" w:rsidRPr="001321A8" w:rsidRDefault="00FC46D8">
          <w:pPr>
            <w:pStyle w:val="T2"/>
            <w:tabs>
              <w:tab w:val="right" w:leader="dot" w:pos="9060"/>
            </w:tabs>
            <w:rPr>
              <w:rFonts w:ascii="Times New Roman" w:hAnsi="Times New Roman"/>
              <w:noProof/>
            </w:rPr>
          </w:pPr>
          <w:hyperlink w:anchor="_Toc95470423" w:history="1">
            <w:r w:rsidR="001321A8" w:rsidRPr="001321A8">
              <w:rPr>
                <w:rStyle w:val="Kpr"/>
                <w:rFonts w:ascii="Times New Roman" w:hAnsi="Times New Roman"/>
                <w:noProof/>
              </w:rPr>
              <w:t>C.1. Araştırma Süreçlerinin Yönetimi ve Araştırma Kaynakları</w:t>
            </w:r>
            <w:r w:rsidR="001321A8" w:rsidRPr="001321A8">
              <w:rPr>
                <w:rFonts w:ascii="Times New Roman" w:hAnsi="Times New Roman"/>
                <w:noProof/>
                <w:webHidden/>
              </w:rPr>
              <w:tab/>
            </w:r>
            <w:r w:rsidR="001321A8" w:rsidRPr="001321A8">
              <w:rPr>
                <w:rFonts w:ascii="Times New Roman" w:hAnsi="Times New Roman"/>
                <w:noProof/>
                <w:webHidden/>
              </w:rPr>
              <w:fldChar w:fldCharType="begin"/>
            </w:r>
            <w:r w:rsidR="001321A8" w:rsidRPr="001321A8">
              <w:rPr>
                <w:rFonts w:ascii="Times New Roman" w:hAnsi="Times New Roman"/>
                <w:noProof/>
                <w:webHidden/>
              </w:rPr>
              <w:instrText xml:space="preserve"> PAGEREF _Toc95470423 \h </w:instrText>
            </w:r>
            <w:r w:rsidR="001321A8" w:rsidRPr="001321A8">
              <w:rPr>
                <w:rFonts w:ascii="Times New Roman" w:hAnsi="Times New Roman"/>
                <w:noProof/>
                <w:webHidden/>
              </w:rPr>
            </w:r>
            <w:r w:rsidR="001321A8" w:rsidRPr="001321A8">
              <w:rPr>
                <w:rFonts w:ascii="Times New Roman" w:hAnsi="Times New Roman"/>
                <w:noProof/>
                <w:webHidden/>
              </w:rPr>
              <w:fldChar w:fldCharType="separate"/>
            </w:r>
            <w:r w:rsidR="001321A8" w:rsidRPr="001321A8">
              <w:rPr>
                <w:rFonts w:ascii="Times New Roman" w:hAnsi="Times New Roman"/>
                <w:noProof/>
                <w:webHidden/>
              </w:rPr>
              <w:t>24</w:t>
            </w:r>
            <w:r w:rsidR="001321A8" w:rsidRPr="001321A8">
              <w:rPr>
                <w:rFonts w:ascii="Times New Roman" w:hAnsi="Times New Roman"/>
                <w:noProof/>
                <w:webHidden/>
              </w:rPr>
              <w:fldChar w:fldCharType="end"/>
            </w:r>
          </w:hyperlink>
        </w:p>
        <w:p w14:paraId="0AF11A7F" w14:textId="7AE6DD09" w:rsidR="001321A8" w:rsidRPr="001321A8" w:rsidRDefault="00FC46D8">
          <w:pPr>
            <w:pStyle w:val="T2"/>
            <w:tabs>
              <w:tab w:val="right" w:leader="dot" w:pos="9060"/>
            </w:tabs>
            <w:rPr>
              <w:rFonts w:ascii="Times New Roman" w:hAnsi="Times New Roman"/>
              <w:noProof/>
            </w:rPr>
          </w:pPr>
          <w:hyperlink w:anchor="_Toc95470424" w:history="1">
            <w:r w:rsidR="001321A8" w:rsidRPr="001321A8">
              <w:rPr>
                <w:rStyle w:val="Kpr"/>
                <w:rFonts w:ascii="Times New Roman" w:hAnsi="Times New Roman"/>
                <w:noProof/>
              </w:rPr>
              <w:t>C.1.1. Araştırma Süreçlerinin Yönetimi</w:t>
            </w:r>
            <w:r w:rsidR="001321A8" w:rsidRPr="001321A8">
              <w:rPr>
                <w:rFonts w:ascii="Times New Roman" w:hAnsi="Times New Roman"/>
                <w:noProof/>
                <w:webHidden/>
              </w:rPr>
              <w:tab/>
            </w:r>
            <w:r w:rsidR="001321A8" w:rsidRPr="001321A8">
              <w:rPr>
                <w:rFonts w:ascii="Times New Roman" w:hAnsi="Times New Roman"/>
                <w:noProof/>
                <w:webHidden/>
              </w:rPr>
              <w:fldChar w:fldCharType="begin"/>
            </w:r>
            <w:r w:rsidR="001321A8" w:rsidRPr="001321A8">
              <w:rPr>
                <w:rFonts w:ascii="Times New Roman" w:hAnsi="Times New Roman"/>
                <w:noProof/>
                <w:webHidden/>
              </w:rPr>
              <w:instrText xml:space="preserve"> PAGEREF _Toc95470424 \h </w:instrText>
            </w:r>
            <w:r w:rsidR="001321A8" w:rsidRPr="001321A8">
              <w:rPr>
                <w:rFonts w:ascii="Times New Roman" w:hAnsi="Times New Roman"/>
                <w:noProof/>
                <w:webHidden/>
              </w:rPr>
            </w:r>
            <w:r w:rsidR="001321A8" w:rsidRPr="001321A8">
              <w:rPr>
                <w:rFonts w:ascii="Times New Roman" w:hAnsi="Times New Roman"/>
                <w:noProof/>
                <w:webHidden/>
              </w:rPr>
              <w:fldChar w:fldCharType="separate"/>
            </w:r>
            <w:r w:rsidR="001321A8" w:rsidRPr="001321A8">
              <w:rPr>
                <w:rFonts w:ascii="Times New Roman" w:hAnsi="Times New Roman"/>
                <w:noProof/>
                <w:webHidden/>
              </w:rPr>
              <w:t>25</w:t>
            </w:r>
            <w:r w:rsidR="001321A8" w:rsidRPr="001321A8">
              <w:rPr>
                <w:rFonts w:ascii="Times New Roman" w:hAnsi="Times New Roman"/>
                <w:noProof/>
                <w:webHidden/>
              </w:rPr>
              <w:fldChar w:fldCharType="end"/>
            </w:r>
          </w:hyperlink>
        </w:p>
        <w:p w14:paraId="5E92369A" w14:textId="17680323" w:rsidR="001321A8" w:rsidRPr="001321A8" w:rsidRDefault="00FC46D8">
          <w:pPr>
            <w:pStyle w:val="T2"/>
            <w:tabs>
              <w:tab w:val="right" w:leader="dot" w:pos="9060"/>
            </w:tabs>
            <w:rPr>
              <w:rFonts w:ascii="Times New Roman" w:hAnsi="Times New Roman"/>
              <w:noProof/>
            </w:rPr>
          </w:pPr>
          <w:hyperlink w:anchor="_Toc95470425" w:history="1">
            <w:r w:rsidR="001321A8" w:rsidRPr="001321A8">
              <w:rPr>
                <w:rStyle w:val="Kpr"/>
                <w:rFonts w:ascii="Times New Roman" w:hAnsi="Times New Roman"/>
                <w:noProof/>
              </w:rPr>
              <w:t>C.1.2. İç ve Dış Kaynaklar</w:t>
            </w:r>
            <w:r w:rsidR="001321A8" w:rsidRPr="001321A8">
              <w:rPr>
                <w:rFonts w:ascii="Times New Roman" w:hAnsi="Times New Roman"/>
                <w:noProof/>
                <w:webHidden/>
              </w:rPr>
              <w:tab/>
            </w:r>
            <w:r w:rsidR="001321A8" w:rsidRPr="001321A8">
              <w:rPr>
                <w:rFonts w:ascii="Times New Roman" w:hAnsi="Times New Roman"/>
                <w:noProof/>
                <w:webHidden/>
              </w:rPr>
              <w:fldChar w:fldCharType="begin"/>
            </w:r>
            <w:r w:rsidR="001321A8" w:rsidRPr="001321A8">
              <w:rPr>
                <w:rFonts w:ascii="Times New Roman" w:hAnsi="Times New Roman"/>
                <w:noProof/>
                <w:webHidden/>
              </w:rPr>
              <w:instrText xml:space="preserve"> PAGEREF _Toc95470425 \h </w:instrText>
            </w:r>
            <w:r w:rsidR="001321A8" w:rsidRPr="001321A8">
              <w:rPr>
                <w:rFonts w:ascii="Times New Roman" w:hAnsi="Times New Roman"/>
                <w:noProof/>
                <w:webHidden/>
              </w:rPr>
            </w:r>
            <w:r w:rsidR="001321A8" w:rsidRPr="001321A8">
              <w:rPr>
                <w:rFonts w:ascii="Times New Roman" w:hAnsi="Times New Roman"/>
                <w:noProof/>
                <w:webHidden/>
              </w:rPr>
              <w:fldChar w:fldCharType="separate"/>
            </w:r>
            <w:r w:rsidR="001321A8" w:rsidRPr="001321A8">
              <w:rPr>
                <w:rFonts w:ascii="Times New Roman" w:hAnsi="Times New Roman"/>
                <w:noProof/>
                <w:webHidden/>
              </w:rPr>
              <w:t>25</w:t>
            </w:r>
            <w:r w:rsidR="001321A8" w:rsidRPr="001321A8">
              <w:rPr>
                <w:rFonts w:ascii="Times New Roman" w:hAnsi="Times New Roman"/>
                <w:noProof/>
                <w:webHidden/>
              </w:rPr>
              <w:fldChar w:fldCharType="end"/>
            </w:r>
          </w:hyperlink>
        </w:p>
        <w:p w14:paraId="2A45A231" w14:textId="2AF55754" w:rsidR="001321A8" w:rsidRPr="001321A8" w:rsidRDefault="00FC46D8">
          <w:pPr>
            <w:pStyle w:val="T2"/>
            <w:tabs>
              <w:tab w:val="right" w:leader="dot" w:pos="9060"/>
            </w:tabs>
            <w:rPr>
              <w:rFonts w:ascii="Times New Roman" w:hAnsi="Times New Roman"/>
              <w:noProof/>
            </w:rPr>
          </w:pPr>
          <w:hyperlink w:anchor="_Toc95470426" w:history="1">
            <w:r w:rsidR="001321A8" w:rsidRPr="001321A8">
              <w:rPr>
                <w:rStyle w:val="Kpr"/>
                <w:rFonts w:ascii="Times New Roman" w:hAnsi="Times New Roman"/>
                <w:noProof/>
              </w:rPr>
              <w:t>C.1.3. Doktora Programları ve Doktora Sonrası İmkânlar</w:t>
            </w:r>
            <w:r w:rsidR="001321A8" w:rsidRPr="001321A8">
              <w:rPr>
                <w:rFonts w:ascii="Times New Roman" w:hAnsi="Times New Roman"/>
                <w:noProof/>
                <w:webHidden/>
              </w:rPr>
              <w:tab/>
            </w:r>
            <w:r w:rsidR="001321A8" w:rsidRPr="001321A8">
              <w:rPr>
                <w:rFonts w:ascii="Times New Roman" w:hAnsi="Times New Roman"/>
                <w:noProof/>
                <w:webHidden/>
              </w:rPr>
              <w:fldChar w:fldCharType="begin"/>
            </w:r>
            <w:r w:rsidR="001321A8" w:rsidRPr="001321A8">
              <w:rPr>
                <w:rFonts w:ascii="Times New Roman" w:hAnsi="Times New Roman"/>
                <w:noProof/>
                <w:webHidden/>
              </w:rPr>
              <w:instrText xml:space="preserve"> PAGEREF _Toc95470426 \h </w:instrText>
            </w:r>
            <w:r w:rsidR="001321A8" w:rsidRPr="001321A8">
              <w:rPr>
                <w:rFonts w:ascii="Times New Roman" w:hAnsi="Times New Roman"/>
                <w:noProof/>
                <w:webHidden/>
              </w:rPr>
            </w:r>
            <w:r w:rsidR="001321A8" w:rsidRPr="001321A8">
              <w:rPr>
                <w:rFonts w:ascii="Times New Roman" w:hAnsi="Times New Roman"/>
                <w:noProof/>
                <w:webHidden/>
              </w:rPr>
              <w:fldChar w:fldCharType="separate"/>
            </w:r>
            <w:r w:rsidR="001321A8" w:rsidRPr="001321A8">
              <w:rPr>
                <w:rFonts w:ascii="Times New Roman" w:hAnsi="Times New Roman"/>
                <w:noProof/>
                <w:webHidden/>
              </w:rPr>
              <w:t>25</w:t>
            </w:r>
            <w:r w:rsidR="001321A8" w:rsidRPr="001321A8">
              <w:rPr>
                <w:rFonts w:ascii="Times New Roman" w:hAnsi="Times New Roman"/>
                <w:noProof/>
                <w:webHidden/>
              </w:rPr>
              <w:fldChar w:fldCharType="end"/>
            </w:r>
          </w:hyperlink>
        </w:p>
        <w:p w14:paraId="4C6BE906" w14:textId="360269A4" w:rsidR="001321A8" w:rsidRPr="001321A8" w:rsidRDefault="00FC46D8">
          <w:pPr>
            <w:pStyle w:val="T2"/>
            <w:tabs>
              <w:tab w:val="right" w:leader="dot" w:pos="9060"/>
            </w:tabs>
            <w:rPr>
              <w:rFonts w:ascii="Times New Roman" w:hAnsi="Times New Roman"/>
              <w:noProof/>
            </w:rPr>
          </w:pPr>
          <w:hyperlink w:anchor="_Toc95470427" w:history="1">
            <w:r w:rsidR="001321A8" w:rsidRPr="001321A8">
              <w:rPr>
                <w:rStyle w:val="Kpr"/>
                <w:rFonts w:ascii="Times New Roman" w:hAnsi="Times New Roman"/>
                <w:noProof/>
              </w:rPr>
              <w:t>C.2. Araştırma Yetkinliği, İş birlikleri ve Destekler</w:t>
            </w:r>
            <w:r w:rsidR="001321A8" w:rsidRPr="001321A8">
              <w:rPr>
                <w:rFonts w:ascii="Times New Roman" w:hAnsi="Times New Roman"/>
                <w:noProof/>
                <w:webHidden/>
              </w:rPr>
              <w:tab/>
            </w:r>
            <w:r w:rsidR="001321A8" w:rsidRPr="001321A8">
              <w:rPr>
                <w:rFonts w:ascii="Times New Roman" w:hAnsi="Times New Roman"/>
                <w:noProof/>
                <w:webHidden/>
              </w:rPr>
              <w:fldChar w:fldCharType="begin"/>
            </w:r>
            <w:r w:rsidR="001321A8" w:rsidRPr="001321A8">
              <w:rPr>
                <w:rFonts w:ascii="Times New Roman" w:hAnsi="Times New Roman"/>
                <w:noProof/>
                <w:webHidden/>
              </w:rPr>
              <w:instrText xml:space="preserve"> PAGEREF _Toc95470427 \h </w:instrText>
            </w:r>
            <w:r w:rsidR="001321A8" w:rsidRPr="001321A8">
              <w:rPr>
                <w:rFonts w:ascii="Times New Roman" w:hAnsi="Times New Roman"/>
                <w:noProof/>
                <w:webHidden/>
              </w:rPr>
            </w:r>
            <w:r w:rsidR="001321A8" w:rsidRPr="001321A8">
              <w:rPr>
                <w:rFonts w:ascii="Times New Roman" w:hAnsi="Times New Roman"/>
                <w:noProof/>
                <w:webHidden/>
              </w:rPr>
              <w:fldChar w:fldCharType="separate"/>
            </w:r>
            <w:r w:rsidR="001321A8" w:rsidRPr="001321A8">
              <w:rPr>
                <w:rFonts w:ascii="Times New Roman" w:hAnsi="Times New Roman"/>
                <w:noProof/>
                <w:webHidden/>
              </w:rPr>
              <w:t>26</w:t>
            </w:r>
            <w:r w:rsidR="001321A8" w:rsidRPr="001321A8">
              <w:rPr>
                <w:rFonts w:ascii="Times New Roman" w:hAnsi="Times New Roman"/>
                <w:noProof/>
                <w:webHidden/>
              </w:rPr>
              <w:fldChar w:fldCharType="end"/>
            </w:r>
          </w:hyperlink>
        </w:p>
        <w:p w14:paraId="62D75FFF" w14:textId="531969ED" w:rsidR="001321A8" w:rsidRPr="001321A8" w:rsidRDefault="00FC46D8">
          <w:pPr>
            <w:pStyle w:val="T2"/>
            <w:tabs>
              <w:tab w:val="right" w:leader="dot" w:pos="9060"/>
            </w:tabs>
            <w:rPr>
              <w:rFonts w:ascii="Times New Roman" w:hAnsi="Times New Roman"/>
              <w:noProof/>
            </w:rPr>
          </w:pPr>
          <w:hyperlink w:anchor="_Toc95470428" w:history="1">
            <w:r w:rsidR="001321A8" w:rsidRPr="001321A8">
              <w:rPr>
                <w:rStyle w:val="Kpr"/>
                <w:rFonts w:ascii="Times New Roman" w:hAnsi="Times New Roman"/>
                <w:noProof/>
              </w:rPr>
              <w:t>C.2.1. Araştırma Yetkinlikleri ve Gelişimi</w:t>
            </w:r>
            <w:r w:rsidR="001321A8" w:rsidRPr="001321A8">
              <w:rPr>
                <w:rFonts w:ascii="Times New Roman" w:hAnsi="Times New Roman"/>
                <w:noProof/>
                <w:webHidden/>
              </w:rPr>
              <w:tab/>
            </w:r>
            <w:r w:rsidR="001321A8" w:rsidRPr="001321A8">
              <w:rPr>
                <w:rFonts w:ascii="Times New Roman" w:hAnsi="Times New Roman"/>
                <w:noProof/>
                <w:webHidden/>
              </w:rPr>
              <w:fldChar w:fldCharType="begin"/>
            </w:r>
            <w:r w:rsidR="001321A8" w:rsidRPr="001321A8">
              <w:rPr>
                <w:rFonts w:ascii="Times New Roman" w:hAnsi="Times New Roman"/>
                <w:noProof/>
                <w:webHidden/>
              </w:rPr>
              <w:instrText xml:space="preserve"> PAGEREF _Toc95470428 \h </w:instrText>
            </w:r>
            <w:r w:rsidR="001321A8" w:rsidRPr="001321A8">
              <w:rPr>
                <w:rFonts w:ascii="Times New Roman" w:hAnsi="Times New Roman"/>
                <w:noProof/>
                <w:webHidden/>
              </w:rPr>
            </w:r>
            <w:r w:rsidR="001321A8" w:rsidRPr="001321A8">
              <w:rPr>
                <w:rFonts w:ascii="Times New Roman" w:hAnsi="Times New Roman"/>
                <w:noProof/>
                <w:webHidden/>
              </w:rPr>
              <w:fldChar w:fldCharType="separate"/>
            </w:r>
            <w:r w:rsidR="001321A8" w:rsidRPr="001321A8">
              <w:rPr>
                <w:rFonts w:ascii="Times New Roman" w:hAnsi="Times New Roman"/>
                <w:noProof/>
                <w:webHidden/>
              </w:rPr>
              <w:t>26</w:t>
            </w:r>
            <w:r w:rsidR="001321A8" w:rsidRPr="001321A8">
              <w:rPr>
                <w:rFonts w:ascii="Times New Roman" w:hAnsi="Times New Roman"/>
                <w:noProof/>
                <w:webHidden/>
              </w:rPr>
              <w:fldChar w:fldCharType="end"/>
            </w:r>
          </w:hyperlink>
        </w:p>
        <w:p w14:paraId="7B8AAB26" w14:textId="5A9D150A" w:rsidR="001321A8" w:rsidRPr="001321A8" w:rsidRDefault="00FC46D8">
          <w:pPr>
            <w:pStyle w:val="T2"/>
            <w:tabs>
              <w:tab w:val="right" w:leader="dot" w:pos="9060"/>
            </w:tabs>
            <w:rPr>
              <w:rFonts w:ascii="Times New Roman" w:hAnsi="Times New Roman"/>
              <w:noProof/>
            </w:rPr>
          </w:pPr>
          <w:hyperlink w:anchor="_Toc95470429" w:history="1">
            <w:r w:rsidR="001321A8" w:rsidRPr="001321A8">
              <w:rPr>
                <w:rStyle w:val="Kpr"/>
                <w:rFonts w:ascii="Times New Roman" w:hAnsi="Times New Roman"/>
                <w:noProof/>
              </w:rPr>
              <w:t>C.2.2. Ulusal ve Uluslararası Ortak Programlar ve Ortak Araştırma Birimleri</w:t>
            </w:r>
            <w:r w:rsidR="001321A8" w:rsidRPr="001321A8">
              <w:rPr>
                <w:rFonts w:ascii="Times New Roman" w:hAnsi="Times New Roman"/>
                <w:noProof/>
                <w:webHidden/>
              </w:rPr>
              <w:tab/>
            </w:r>
            <w:r w:rsidR="001321A8" w:rsidRPr="001321A8">
              <w:rPr>
                <w:rFonts w:ascii="Times New Roman" w:hAnsi="Times New Roman"/>
                <w:noProof/>
                <w:webHidden/>
              </w:rPr>
              <w:fldChar w:fldCharType="begin"/>
            </w:r>
            <w:r w:rsidR="001321A8" w:rsidRPr="001321A8">
              <w:rPr>
                <w:rFonts w:ascii="Times New Roman" w:hAnsi="Times New Roman"/>
                <w:noProof/>
                <w:webHidden/>
              </w:rPr>
              <w:instrText xml:space="preserve"> PAGEREF _Toc95470429 \h </w:instrText>
            </w:r>
            <w:r w:rsidR="001321A8" w:rsidRPr="001321A8">
              <w:rPr>
                <w:rFonts w:ascii="Times New Roman" w:hAnsi="Times New Roman"/>
                <w:noProof/>
                <w:webHidden/>
              </w:rPr>
            </w:r>
            <w:r w:rsidR="001321A8" w:rsidRPr="001321A8">
              <w:rPr>
                <w:rFonts w:ascii="Times New Roman" w:hAnsi="Times New Roman"/>
                <w:noProof/>
                <w:webHidden/>
              </w:rPr>
              <w:fldChar w:fldCharType="separate"/>
            </w:r>
            <w:r w:rsidR="001321A8" w:rsidRPr="001321A8">
              <w:rPr>
                <w:rFonts w:ascii="Times New Roman" w:hAnsi="Times New Roman"/>
                <w:noProof/>
                <w:webHidden/>
              </w:rPr>
              <w:t>26</w:t>
            </w:r>
            <w:r w:rsidR="001321A8" w:rsidRPr="001321A8">
              <w:rPr>
                <w:rFonts w:ascii="Times New Roman" w:hAnsi="Times New Roman"/>
                <w:noProof/>
                <w:webHidden/>
              </w:rPr>
              <w:fldChar w:fldCharType="end"/>
            </w:r>
          </w:hyperlink>
        </w:p>
        <w:p w14:paraId="11D4D821" w14:textId="77BC8FA9" w:rsidR="001321A8" w:rsidRPr="001321A8" w:rsidRDefault="00FC46D8">
          <w:pPr>
            <w:pStyle w:val="T2"/>
            <w:tabs>
              <w:tab w:val="right" w:leader="dot" w:pos="9060"/>
            </w:tabs>
            <w:rPr>
              <w:rFonts w:ascii="Times New Roman" w:hAnsi="Times New Roman"/>
              <w:noProof/>
            </w:rPr>
          </w:pPr>
          <w:hyperlink w:anchor="_Toc95470430" w:history="1">
            <w:r w:rsidR="001321A8" w:rsidRPr="001321A8">
              <w:rPr>
                <w:rStyle w:val="Kpr"/>
                <w:rFonts w:ascii="Times New Roman" w:hAnsi="Times New Roman"/>
                <w:noProof/>
              </w:rPr>
              <w:t>C.3. Araştırma Performansı</w:t>
            </w:r>
            <w:r w:rsidR="001321A8" w:rsidRPr="001321A8">
              <w:rPr>
                <w:rFonts w:ascii="Times New Roman" w:hAnsi="Times New Roman"/>
                <w:noProof/>
                <w:webHidden/>
              </w:rPr>
              <w:tab/>
            </w:r>
            <w:r w:rsidR="001321A8" w:rsidRPr="001321A8">
              <w:rPr>
                <w:rFonts w:ascii="Times New Roman" w:hAnsi="Times New Roman"/>
                <w:noProof/>
                <w:webHidden/>
              </w:rPr>
              <w:fldChar w:fldCharType="begin"/>
            </w:r>
            <w:r w:rsidR="001321A8" w:rsidRPr="001321A8">
              <w:rPr>
                <w:rFonts w:ascii="Times New Roman" w:hAnsi="Times New Roman"/>
                <w:noProof/>
                <w:webHidden/>
              </w:rPr>
              <w:instrText xml:space="preserve"> PAGEREF _Toc95470430 \h </w:instrText>
            </w:r>
            <w:r w:rsidR="001321A8" w:rsidRPr="001321A8">
              <w:rPr>
                <w:rFonts w:ascii="Times New Roman" w:hAnsi="Times New Roman"/>
                <w:noProof/>
                <w:webHidden/>
              </w:rPr>
            </w:r>
            <w:r w:rsidR="001321A8" w:rsidRPr="001321A8">
              <w:rPr>
                <w:rFonts w:ascii="Times New Roman" w:hAnsi="Times New Roman"/>
                <w:noProof/>
                <w:webHidden/>
              </w:rPr>
              <w:fldChar w:fldCharType="separate"/>
            </w:r>
            <w:r w:rsidR="001321A8" w:rsidRPr="001321A8">
              <w:rPr>
                <w:rFonts w:ascii="Times New Roman" w:hAnsi="Times New Roman"/>
                <w:noProof/>
                <w:webHidden/>
              </w:rPr>
              <w:t>27</w:t>
            </w:r>
            <w:r w:rsidR="001321A8" w:rsidRPr="001321A8">
              <w:rPr>
                <w:rFonts w:ascii="Times New Roman" w:hAnsi="Times New Roman"/>
                <w:noProof/>
                <w:webHidden/>
              </w:rPr>
              <w:fldChar w:fldCharType="end"/>
            </w:r>
          </w:hyperlink>
        </w:p>
        <w:p w14:paraId="2D741F44" w14:textId="620BD2D4" w:rsidR="001321A8" w:rsidRPr="001321A8" w:rsidRDefault="00FC46D8">
          <w:pPr>
            <w:pStyle w:val="T2"/>
            <w:tabs>
              <w:tab w:val="right" w:leader="dot" w:pos="9060"/>
            </w:tabs>
            <w:rPr>
              <w:rFonts w:ascii="Times New Roman" w:hAnsi="Times New Roman"/>
              <w:noProof/>
            </w:rPr>
          </w:pPr>
          <w:hyperlink w:anchor="_Toc95470431" w:history="1">
            <w:r w:rsidR="001321A8" w:rsidRPr="001321A8">
              <w:rPr>
                <w:rStyle w:val="Kpr"/>
                <w:rFonts w:ascii="Times New Roman" w:hAnsi="Times New Roman"/>
                <w:noProof/>
              </w:rPr>
              <w:t>C.3.1. Araştırma Performansının İzlenmesi ve Değerlendirilmesi</w:t>
            </w:r>
            <w:r w:rsidR="001321A8" w:rsidRPr="001321A8">
              <w:rPr>
                <w:rFonts w:ascii="Times New Roman" w:hAnsi="Times New Roman"/>
                <w:noProof/>
                <w:webHidden/>
              </w:rPr>
              <w:tab/>
            </w:r>
            <w:r w:rsidR="001321A8" w:rsidRPr="001321A8">
              <w:rPr>
                <w:rFonts w:ascii="Times New Roman" w:hAnsi="Times New Roman"/>
                <w:noProof/>
                <w:webHidden/>
              </w:rPr>
              <w:fldChar w:fldCharType="begin"/>
            </w:r>
            <w:r w:rsidR="001321A8" w:rsidRPr="001321A8">
              <w:rPr>
                <w:rFonts w:ascii="Times New Roman" w:hAnsi="Times New Roman"/>
                <w:noProof/>
                <w:webHidden/>
              </w:rPr>
              <w:instrText xml:space="preserve"> PAGEREF _Toc95470431 \h </w:instrText>
            </w:r>
            <w:r w:rsidR="001321A8" w:rsidRPr="001321A8">
              <w:rPr>
                <w:rFonts w:ascii="Times New Roman" w:hAnsi="Times New Roman"/>
                <w:noProof/>
                <w:webHidden/>
              </w:rPr>
            </w:r>
            <w:r w:rsidR="001321A8" w:rsidRPr="001321A8">
              <w:rPr>
                <w:rFonts w:ascii="Times New Roman" w:hAnsi="Times New Roman"/>
                <w:noProof/>
                <w:webHidden/>
              </w:rPr>
              <w:fldChar w:fldCharType="separate"/>
            </w:r>
            <w:r w:rsidR="001321A8" w:rsidRPr="001321A8">
              <w:rPr>
                <w:rFonts w:ascii="Times New Roman" w:hAnsi="Times New Roman"/>
                <w:noProof/>
                <w:webHidden/>
              </w:rPr>
              <w:t>27</w:t>
            </w:r>
            <w:r w:rsidR="001321A8" w:rsidRPr="001321A8">
              <w:rPr>
                <w:rFonts w:ascii="Times New Roman" w:hAnsi="Times New Roman"/>
                <w:noProof/>
                <w:webHidden/>
              </w:rPr>
              <w:fldChar w:fldCharType="end"/>
            </w:r>
          </w:hyperlink>
        </w:p>
        <w:p w14:paraId="5AE02CCC" w14:textId="465221D6" w:rsidR="001321A8" w:rsidRPr="001321A8" w:rsidRDefault="00FC46D8">
          <w:pPr>
            <w:pStyle w:val="T2"/>
            <w:tabs>
              <w:tab w:val="right" w:leader="dot" w:pos="9060"/>
            </w:tabs>
            <w:rPr>
              <w:rFonts w:ascii="Times New Roman" w:hAnsi="Times New Roman"/>
              <w:noProof/>
            </w:rPr>
          </w:pPr>
          <w:hyperlink w:anchor="_Toc95470432" w:history="1">
            <w:r w:rsidR="001321A8" w:rsidRPr="001321A8">
              <w:rPr>
                <w:rStyle w:val="Kpr"/>
                <w:rFonts w:ascii="Times New Roman" w:hAnsi="Times New Roman"/>
                <w:noProof/>
              </w:rPr>
              <w:t>C.3.2. Öğretim Elemanı/Araştırmacı Performansının Değerlendirilmesi</w:t>
            </w:r>
            <w:r w:rsidR="001321A8" w:rsidRPr="001321A8">
              <w:rPr>
                <w:rFonts w:ascii="Times New Roman" w:hAnsi="Times New Roman"/>
                <w:noProof/>
                <w:webHidden/>
              </w:rPr>
              <w:tab/>
            </w:r>
            <w:r w:rsidR="001321A8" w:rsidRPr="001321A8">
              <w:rPr>
                <w:rFonts w:ascii="Times New Roman" w:hAnsi="Times New Roman"/>
                <w:noProof/>
                <w:webHidden/>
              </w:rPr>
              <w:fldChar w:fldCharType="begin"/>
            </w:r>
            <w:r w:rsidR="001321A8" w:rsidRPr="001321A8">
              <w:rPr>
                <w:rFonts w:ascii="Times New Roman" w:hAnsi="Times New Roman"/>
                <w:noProof/>
                <w:webHidden/>
              </w:rPr>
              <w:instrText xml:space="preserve"> PAGEREF _Toc95470432 \h </w:instrText>
            </w:r>
            <w:r w:rsidR="001321A8" w:rsidRPr="001321A8">
              <w:rPr>
                <w:rFonts w:ascii="Times New Roman" w:hAnsi="Times New Roman"/>
                <w:noProof/>
                <w:webHidden/>
              </w:rPr>
            </w:r>
            <w:r w:rsidR="001321A8" w:rsidRPr="001321A8">
              <w:rPr>
                <w:rFonts w:ascii="Times New Roman" w:hAnsi="Times New Roman"/>
                <w:noProof/>
                <w:webHidden/>
              </w:rPr>
              <w:fldChar w:fldCharType="separate"/>
            </w:r>
            <w:r w:rsidR="001321A8" w:rsidRPr="001321A8">
              <w:rPr>
                <w:rFonts w:ascii="Times New Roman" w:hAnsi="Times New Roman"/>
                <w:noProof/>
                <w:webHidden/>
              </w:rPr>
              <w:t>27</w:t>
            </w:r>
            <w:r w:rsidR="001321A8" w:rsidRPr="001321A8">
              <w:rPr>
                <w:rFonts w:ascii="Times New Roman" w:hAnsi="Times New Roman"/>
                <w:noProof/>
                <w:webHidden/>
              </w:rPr>
              <w:fldChar w:fldCharType="end"/>
            </w:r>
          </w:hyperlink>
        </w:p>
        <w:p w14:paraId="652377AE" w14:textId="64FC7897" w:rsidR="001321A8" w:rsidRPr="001321A8" w:rsidRDefault="00FC46D8">
          <w:pPr>
            <w:pStyle w:val="T1"/>
            <w:tabs>
              <w:tab w:val="right" w:leader="dot" w:pos="9060"/>
            </w:tabs>
            <w:rPr>
              <w:rFonts w:ascii="Times New Roman" w:hAnsi="Times New Roman"/>
              <w:noProof/>
            </w:rPr>
          </w:pPr>
          <w:hyperlink w:anchor="_Toc95470433" w:history="1">
            <w:r w:rsidR="001321A8" w:rsidRPr="001321A8">
              <w:rPr>
                <w:rStyle w:val="Kpr"/>
                <w:rFonts w:ascii="Times New Roman" w:hAnsi="Times New Roman"/>
                <w:b/>
                <w:noProof/>
              </w:rPr>
              <w:t>D. TOPLUMSAL KATKI</w:t>
            </w:r>
            <w:r w:rsidR="001321A8" w:rsidRPr="001321A8">
              <w:rPr>
                <w:rFonts w:ascii="Times New Roman" w:hAnsi="Times New Roman"/>
                <w:noProof/>
                <w:webHidden/>
              </w:rPr>
              <w:tab/>
            </w:r>
            <w:r w:rsidR="001321A8" w:rsidRPr="001321A8">
              <w:rPr>
                <w:rFonts w:ascii="Times New Roman" w:hAnsi="Times New Roman"/>
                <w:noProof/>
                <w:webHidden/>
              </w:rPr>
              <w:fldChar w:fldCharType="begin"/>
            </w:r>
            <w:r w:rsidR="001321A8" w:rsidRPr="001321A8">
              <w:rPr>
                <w:rFonts w:ascii="Times New Roman" w:hAnsi="Times New Roman"/>
                <w:noProof/>
                <w:webHidden/>
              </w:rPr>
              <w:instrText xml:space="preserve"> PAGEREF _Toc95470433 \h </w:instrText>
            </w:r>
            <w:r w:rsidR="001321A8" w:rsidRPr="001321A8">
              <w:rPr>
                <w:rFonts w:ascii="Times New Roman" w:hAnsi="Times New Roman"/>
                <w:noProof/>
                <w:webHidden/>
              </w:rPr>
            </w:r>
            <w:r w:rsidR="001321A8" w:rsidRPr="001321A8">
              <w:rPr>
                <w:rFonts w:ascii="Times New Roman" w:hAnsi="Times New Roman"/>
                <w:noProof/>
                <w:webHidden/>
              </w:rPr>
              <w:fldChar w:fldCharType="separate"/>
            </w:r>
            <w:r w:rsidR="001321A8" w:rsidRPr="001321A8">
              <w:rPr>
                <w:rFonts w:ascii="Times New Roman" w:hAnsi="Times New Roman"/>
                <w:noProof/>
                <w:webHidden/>
              </w:rPr>
              <w:t>27</w:t>
            </w:r>
            <w:r w:rsidR="001321A8" w:rsidRPr="001321A8">
              <w:rPr>
                <w:rFonts w:ascii="Times New Roman" w:hAnsi="Times New Roman"/>
                <w:noProof/>
                <w:webHidden/>
              </w:rPr>
              <w:fldChar w:fldCharType="end"/>
            </w:r>
          </w:hyperlink>
        </w:p>
        <w:p w14:paraId="1CB34BCB" w14:textId="1C54260F" w:rsidR="001321A8" w:rsidRPr="001321A8" w:rsidRDefault="00FC46D8">
          <w:pPr>
            <w:pStyle w:val="T2"/>
            <w:tabs>
              <w:tab w:val="right" w:leader="dot" w:pos="9060"/>
            </w:tabs>
            <w:rPr>
              <w:rFonts w:ascii="Times New Roman" w:hAnsi="Times New Roman"/>
              <w:noProof/>
            </w:rPr>
          </w:pPr>
          <w:hyperlink w:anchor="_Toc95470434" w:history="1">
            <w:r w:rsidR="001321A8" w:rsidRPr="001321A8">
              <w:rPr>
                <w:rStyle w:val="Kpr"/>
                <w:rFonts w:ascii="Times New Roman" w:hAnsi="Times New Roman"/>
                <w:noProof/>
              </w:rPr>
              <w:t>D.1. Toplumsal Katkı Süreçlerinin Yönetimi ve Toplumsal Katkı Kaynakları</w:t>
            </w:r>
            <w:r w:rsidR="001321A8" w:rsidRPr="001321A8">
              <w:rPr>
                <w:rFonts w:ascii="Times New Roman" w:hAnsi="Times New Roman"/>
                <w:noProof/>
                <w:webHidden/>
              </w:rPr>
              <w:tab/>
            </w:r>
            <w:r w:rsidR="001321A8" w:rsidRPr="001321A8">
              <w:rPr>
                <w:rFonts w:ascii="Times New Roman" w:hAnsi="Times New Roman"/>
                <w:noProof/>
                <w:webHidden/>
              </w:rPr>
              <w:fldChar w:fldCharType="begin"/>
            </w:r>
            <w:r w:rsidR="001321A8" w:rsidRPr="001321A8">
              <w:rPr>
                <w:rFonts w:ascii="Times New Roman" w:hAnsi="Times New Roman"/>
                <w:noProof/>
                <w:webHidden/>
              </w:rPr>
              <w:instrText xml:space="preserve"> PAGEREF _Toc95470434 \h </w:instrText>
            </w:r>
            <w:r w:rsidR="001321A8" w:rsidRPr="001321A8">
              <w:rPr>
                <w:rFonts w:ascii="Times New Roman" w:hAnsi="Times New Roman"/>
                <w:noProof/>
                <w:webHidden/>
              </w:rPr>
            </w:r>
            <w:r w:rsidR="001321A8" w:rsidRPr="001321A8">
              <w:rPr>
                <w:rFonts w:ascii="Times New Roman" w:hAnsi="Times New Roman"/>
                <w:noProof/>
                <w:webHidden/>
              </w:rPr>
              <w:fldChar w:fldCharType="separate"/>
            </w:r>
            <w:r w:rsidR="001321A8" w:rsidRPr="001321A8">
              <w:rPr>
                <w:rFonts w:ascii="Times New Roman" w:hAnsi="Times New Roman"/>
                <w:noProof/>
                <w:webHidden/>
              </w:rPr>
              <w:t>27</w:t>
            </w:r>
            <w:r w:rsidR="001321A8" w:rsidRPr="001321A8">
              <w:rPr>
                <w:rFonts w:ascii="Times New Roman" w:hAnsi="Times New Roman"/>
                <w:noProof/>
                <w:webHidden/>
              </w:rPr>
              <w:fldChar w:fldCharType="end"/>
            </w:r>
          </w:hyperlink>
        </w:p>
        <w:p w14:paraId="256F6EB5" w14:textId="559C4E74" w:rsidR="001321A8" w:rsidRPr="001321A8" w:rsidRDefault="00FC46D8">
          <w:pPr>
            <w:pStyle w:val="T2"/>
            <w:tabs>
              <w:tab w:val="right" w:leader="dot" w:pos="9060"/>
            </w:tabs>
            <w:rPr>
              <w:rFonts w:ascii="Times New Roman" w:hAnsi="Times New Roman"/>
              <w:noProof/>
            </w:rPr>
          </w:pPr>
          <w:hyperlink w:anchor="_Toc95470435" w:history="1">
            <w:r w:rsidR="001321A8" w:rsidRPr="001321A8">
              <w:rPr>
                <w:rStyle w:val="Kpr"/>
                <w:rFonts w:ascii="Times New Roman" w:hAnsi="Times New Roman"/>
                <w:noProof/>
              </w:rPr>
              <w:t>D.1.1. Toplumsal Katkı Süreçlerinin Yönetimi</w:t>
            </w:r>
            <w:r w:rsidR="001321A8" w:rsidRPr="001321A8">
              <w:rPr>
                <w:rFonts w:ascii="Times New Roman" w:hAnsi="Times New Roman"/>
                <w:noProof/>
                <w:webHidden/>
              </w:rPr>
              <w:tab/>
            </w:r>
            <w:r w:rsidR="001321A8" w:rsidRPr="001321A8">
              <w:rPr>
                <w:rFonts w:ascii="Times New Roman" w:hAnsi="Times New Roman"/>
                <w:noProof/>
                <w:webHidden/>
              </w:rPr>
              <w:fldChar w:fldCharType="begin"/>
            </w:r>
            <w:r w:rsidR="001321A8" w:rsidRPr="001321A8">
              <w:rPr>
                <w:rFonts w:ascii="Times New Roman" w:hAnsi="Times New Roman"/>
                <w:noProof/>
                <w:webHidden/>
              </w:rPr>
              <w:instrText xml:space="preserve"> PAGEREF _Toc95470435 \h </w:instrText>
            </w:r>
            <w:r w:rsidR="001321A8" w:rsidRPr="001321A8">
              <w:rPr>
                <w:rFonts w:ascii="Times New Roman" w:hAnsi="Times New Roman"/>
                <w:noProof/>
                <w:webHidden/>
              </w:rPr>
            </w:r>
            <w:r w:rsidR="001321A8" w:rsidRPr="001321A8">
              <w:rPr>
                <w:rFonts w:ascii="Times New Roman" w:hAnsi="Times New Roman"/>
                <w:noProof/>
                <w:webHidden/>
              </w:rPr>
              <w:fldChar w:fldCharType="separate"/>
            </w:r>
            <w:r w:rsidR="001321A8" w:rsidRPr="001321A8">
              <w:rPr>
                <w:rFonts w:ascii="Times New Roman" w:hAnsi="Times New Roman"/>
                <w:noProof/>
                <w:webHidden/>
              </w:rPr>
              <w:t>27</w:t>
            </w:r>
            <w:r w:rsidR="001321A8" w:rsidRPr="001321A8">
              <w:rPr>
                <w:rFonts w:ascii="Times New Roman" w:hAnsi="Times New Roman"/>
                <w:noProof/>
                <w:webHidden/>
              </w:rPr>
              <w:fldChar w:fldCharType="end"/>
            </w:r>
          </w:hyperlink>
        </w:p>
        <w:p w14:paraId="3EF6E5ED" w14:textId="590AA447" w:rsidR="001321A8" w:rsidRPr="001321A8" w:rsidRDefault="00FC46D8">
          <w:pPr>
            <w:pStyle w:val="T2"/>
            <w:tabs>
              <w:tab w:val="right" w:leader="dot" w:pos="9060"/>
            </w:tabs>
            <w:rPr>
              <w:rFonts w:ascii="Times New Roman" w:hAnsi="Times New Roman"/>
              <w:noProof/>
            </w:rPr>
          </w:pPr>
          <w:hyperlink w:anchor="_Toc95470436" w:history="1">
            <w:r w:rsidR="001321A8" w:rsidRPr="001321A8">
              <w:rPr>
                <w:rStyle w:val="Kpr"/>
                <w:rFonts w:ascii="Times New Roman" w:hAnsi="Times New Roman"/>
                <w:noProof/>
              </w:rPr>
              <w:t>D.1.2. Toplumsal Katkı Kaynakları</w:t>
            </w:r>
            <w:r w:rsidR="001321A8" w:rsidRPr="001321A8">
              <w:rPr>
                <w:rFonts w:ascii="Times New Roman" w:hAnsi="Times New Roman"/>
                <w:noProof/>
                <w:webHidden/>
              </w:rPr>
              <w:tab/>
            </w:r>
            <w:r w:rsidR="001321A8" w:rsidRPr="001321A8">
              <w:rPr>
                <w:rFonts w:ascii="Times New Roman" w:hAnsi="Times New Roman"/>
                <w:noProof/>
                <w:webHidden/>
              </w:rPr>
              <w:fldChar w:fldCharType="begin"/>
            </w:r>
            <w:r w:rsidR="001321A8" w:rsidRPr="001321A8">
              <w:rPr>
                <w:rFonts w:ascii="Times New Roman" w:hAnsi="Times New Roman"/>
                <w:noProof/>
                <w:webHidden/>
              </w:rPr>
              <w:instrText xml:space="preserve"> PAGEREF _Toc95470436 \h </w:instrText>
            </w:r>
            <w:r w:rsidR="001321A8" w:rsidRPr="001321A8">
              <w:rPr>
                <w:rFonts w:ascii="Times New Roman" w:hAnsi="Times New Roman"/>
                <w:noProof/>
                <w:webHidden/>
              </w:rPr>
            </w:r>
            <w:r w:rsidR="001321A8" w:rsidRPr="001321A8">
              <w:rPr>
                <w:rFonts w:ascii="Times New Roman" w:hAnsi="Times New Roman"/>
                <w:noProof/>
                <w:webHidden/>
              </w:rPr>
              <w:fldChar w:fldCharType="separate"/>
            </w:r>
            <w:r w:rsidR="001321A8" w:rsidRPr="001321A8">
              <w:rPr>
                <w:rFonts w:ascii="Times New Roman" w:hAnsi="Times New Roman"/>
                <w:noProof/>
                <w:webHidden/>
              </w:rPr>
              <w:t>28</w:t>
            </w:r>
            <w:r w:rsidR="001321A8" w:rsidRPr="001321A8">
              <w:rPr>
                <w:rFonts w:ascii="Times New Roman" w:hAnsi="Times New Roman"/>
                <w:noProof/>
                <w:webHidden/>
              </w:rPr>
              <w:fldChar w:fldCharType="end"/>
            </w:r>
          </w:hyperlink>
        </w:p>
        <w:p w14:paraId="20DF9C93" w14:textId="50AD021D" w:rsidR="001321A8" w:rsidRPr="001321A8" w:rsidRDefault="00FC46D8">
          <w:pPr>
            <w:pStyle w:val="T2"/>
            <w:tabs>
              <w:tab w:val="right" w:leader="dot" w:pos="9060"/>
            </w:tabs>
            <w:rPr>
              <w:rFonts w:ascii="Times New Roman" w:hAnsi="Times New Roman"/>
              <w:noProof/>
            </w:rPr>
          </w:pPr>
          <w:hyperlink w:anchor="_Toc95470437" w:history="1">
            <w:r w:rsidR="001321A8" w:rsidRPr="001321A8">
              <w:rPr>
                <w:rStyle w:val="Kpr"/>
                <w:rFonts w:ascii="Times New Roman" w:hAnsi="Times New Roman"/>
                <w:noProof/>
              </w:rPr>
              <w:t>D.2. Toplumsal Katkı Performansı</w:t>
            </w:r>
            <w:r w:rsidR="001321A8" w:rsidRPr="001321A8">
              <w:rPr>
                <w:rFonts w:ascii="Times New Roman" w:hAnsi="Times New Roman"/>
                <w:noProof/>
                <w:webHidden/>
              </w:rPr>
              <w:tab/>
            </w:r>
            <w:r w:rsidR="001321A8" w:rsidRPr="001321A8">
              <w:rPr>
                <w:rFonts w:ascii="Times New Roman" w:hAnsi="Times New Roman"/>
                <w:noProof/>
                <w:webHidden/>
              </w:rPr>
              <w:fldChar w:fldCharType="begin"/>
            </w:r>
            <w:r w:rsidR="001321A8" w:rsidRPr="001321A8">
              <w:rPr>
                <w:rFonts w:ascii="Times New Roman" w:hAnsi="Times New Roman"/>
                <w:noProof/>
                <w:webHidden/>
              </w:rPr>
              <w:instrText xml:space="preserve"> PAGEREF _Toc95470437 \h </w:instrText>
            </w:r>
            <w:r w:rsidR="001321A8" w:rsidRPr="001321A8">
              <w:rPr>
                <w:rFonts w:ascii="Times New Roman" w:hAnsi="Times New Roman"/>
                <w:noProof/>
                <w:webHidden/>
              </w:rPr>
            </w:r>
            <w:r w:rsidR="001321A8" w:rsidRPr="001321A8">
              <w:rPr>
                <w:rFonts w:ascii="Times New Roman" w:hAnsi="Times New Roman"/>
                <w:noProof/>
                <w:webHidden/>
              </w:rPr>
              <w:fldChar w:fldCharType="separate"/>
            </w:r>
            <w:r w:rsidR="001321A8" w:rsidRPr="001321A8">
              <w:rPr>
                <w:rFonts w:ascii="Times New Roman" w:hAnsi="Times New Roman"/>
                <w:noProof/>
                <w:webHidden/>
              </w:rPr>
              <w:t>29</w:t>
            </w:r>
            <w:r w:rsidR="001321A8" w:rsidRPr="001321A8">
              <w:rPr>
                <w:rFonts w:ascii="Times New Roman" w:hAnsi="Times New Roman"/>
                <w:noProof/>
                <w:webHidden/>
              </w:rPr>
              <w:fldChar w:fldCharType="end"/>
            </w:r>
          </w:hyperlink>
        </w:p>
        <w:p w14:paraId="3D868753" w14:textId="14440A9E" w:rsidR="001321A8" w:rsidRPr="001321A8" w:rsidRDefault="00FC46D8">
          <w:pPr>
            <w:pStyle w:val="T2"/>
            <w:tabs>
              <w:tab w:val="right" w:leader="dot" w:pos="9060"/>
            </w:tabs>
            <w:rPr>
              <w:rFonts w:ascii="Times New Roman" w:hAnsi="Times New Roman"/>
              <w:noProof/>
            </w:rPr>
          </w:pPr>
          <w:hyperlink w:anchor="_Toc95470438" w:history="1">
            <w:r w:rsidR="001321A8" w:rsidRPr="001321A8">
              <w:rPr>
                <w:rStyle w:val="Kpr"/>
                <w:rFonts w:ascii="Times New Roman" w:hAnsi="Times New Roman"/>
                <w:noProof/>
              </w:rPr>
              <w:t>D.2.1. Toplumsal Katkı Performansının İzlenmesi ve Değerlendirilmesi</w:t>
            </w:r>
            <w:r w:rsidR="001321A8" w:rsidRPr="001321A8">
              <w:rPr>
                <w:rFonts w:ascii="Times New Roman" w:hAnsi="Times New Roman"/>
                <w:noProof/>
                <w:webHidden/>
              </w:rPr>
              <w:tab/>
            </w:r>
            <w:r w:rsidR="001321A8" w:rsidRPr="001321A8">
              <w:rPr>
                <w:rFonts w:ascii="Times New Roman" w:hAnsi="Times New Roman"/>
                <w:noProof/>
                <w:webHidden/>
              </w:rPr>
              <w:fldChar w:fldCharType="begin"/>
            </w:r>
            <w:r w:rsidR="001321A8" w:rsidRPr="001321A8">
              <w:rPr>
                <w:rFonts w:ascii="Times New Roman" w:hAnsi="Times New Roman"/>
                <w:noProof/>
                <w:webHidden/>
              </w:rPr>
              <w:instrText xml:space="preserve"> PAGEREF _Toc95470438 \h </w:instrText>
            </w:r>
            <w:r w:rsidR="001321A8" w:rsidRPr="001321A8">
              <w:rPr>
                <w:rFonts w:ascii="Times New Roman" w:hAnsi="Times New Roman"/>
                <w:noProof/>
                <w:webHidden/>
              </w:rPr>
            </w:r>
            <w:r w:rsidR="001321A8" w:rsidRPr="001321A8">
              <w:rPr>
                <w:rFonts w:ascii="Times New Roman" w:hAnsi="Times New Roman"/>
                <w:noProof/>
                <w:webHidden/>
              </w:rPr>
              <w:fldChar w:fldCharType="separate"/>
            </w:r>
            <w:r w:rsidR="001321A8" w:rsidRPr="001321A8">
              <w:rPr>
                <w:rFonts w:ascii="Times New Roman" w:hAnsi="Times New Roman"/>
                <w:noProof/>
                <w:webHidden/>
              </w:rPr>
              <w:t>29</w:t>
            </w:r>
            <w:r w:rsidR="001321A8" w:rsidRPr="001321A8">
              <w:rPr>
                <w:rFonts w:ascii="Times New Roman" w:hAnsi="Times New Roman"/>
                <w:noProof/>
                <w:webHidden/>
              </w:rPr>
              <w:fldChar w:fldCharType="end"/>
            </w:r>
          </w:hyperlink>
        </w:p>
        <w:p w14:paraId="15904DD0" w14:textId="77777777" w:rsidR="001321A8" w:rsidRDefault="001321A8" w:rsidP="00C538F4">
          <w:r>
            <w:rPr>
              <w:b/>
              <w:bCs/>
            </w:rPr>
            <w:fldChar w:fldCharType="end"/>
          </w:r>
        </w:p>
        <w:p w14:paraId="16E01D5F" w14:textId="6269F2B1" w:rsidR="008E658E" w:rsidRPr="001321A8" w:rsidRDefault="00FC46D8" w:rsidP="00C538F4"/>
      </w:sdtContent>
    </w:sdt>
    <w:p w14:paraId="24F04FEF" w14:textId="77777777" w:rsidR="001321A8" w:rsidRDefault="001321A8" w:rsidP="00C538F4">
      <w:pPr>
        <w:autoSpaceDE w:val="0"/>
        <w:autoSpaceDN w:val="0"/>
        <w:adjustRightInd w:val="0"/>
        <w:spacing w:after="0"/>
        <w:jc w:val="center"/>
        <w:rPr>
          <w:rFonts w:cs="Times New Roman"/>
          <w:b/>
          <w:bCs/>
          <w:szCs w:val="24"/>
        </w:rPr>
      </w:pPr>
    </w:p>
    <w:p w14:paraId="2ED37445" w14:textId="1DB0DBE3" w:rsidR="007B4FE6" w:rsidRPr="00487ECD" w:rsidRDefault="007B4FE6" w:rsidP="00C538F4">
      <w:pPr>
        <w:autoSpaceDE w:val="0"/>
        <w:autoSpaceDN w:val="0"/>
        <w:adjustRightInd w:val="0"/>
        <w:spacing w:after="0"/>
        <w:jc w:val="center"/>
        <w:rPr>
          <w:rFonts w:cs="Times New Roman"/>
          <w:b/>
          <w:bCs/>
          <w:szCs w:val="24"/>
        </w:rPr>
      </w:pPr>
      <w:r w:rsidRPr="00487ECD">
        <w:rPr>
          <w:rFonts w:cs="Times New Roman"/>
          <w:b/>
          <w:bCs/>
          <w:szCs w:val="24"/>
        </w:rPr>
        <w:lastRenderedPageBreak/>
        <w:t xml:space="preserve">EK.1 KURUM İÇ DEĞERLENDİRME RAPORU </w:t>
      </w:r>
    </w:p>
    <w:p w14:paraId="01203BBC" w14:textId="77777777" w:rsidR="007B4FE6" w:rsidRPr="00487ECD" w:rsidRDefault="007B4FE6" w:rsidP="00C538F4">
      <w:pPr>
        <w:autoSpaceDE w:val="0"/>
        <w:autoSpaceDN w:val="0"/>
        <w:adjustRightInd w:val="0"/>
        <w:spacing w:after="0"/>
        <w:rPr>
          <w:rFonts w:cs="Times New Roman"/>
          <w:b/>
          <w:bCs/>
          <w:szCs w:val="24"/>
        </w:rPr>
      </w:pPr>
    </w:p>
    <w:p w14:paraId="4CA04568" w14:textId="77777777" w:rsidR="007B4FE6" w:rsidRPr="00487ECD" w:rsidRDefault="007B4FE6" w:rsidP="001321A8">
      <w:pPr>
        <w:pStyle w:val="Balk1"/>
      </w:pPr>
      <w:bookmarkStart w:id="0" w:name="_Toc95470371"/>
      <w:r w:rsidRPr="00487ECD">
        <w:t>KURUM HAKKINDA BİLGİLER</w:t>
      </w:r>
      <w:bookmarkEnd w:id="0"/>
    </w:p>
    <w:p w14:paraId="2532EB78" w14:textId="34EE2697" w:rsidR="007B4FE6" w:rsidRPr="00487ECD" w:rsidRDefault="007B4FE6" w:rsidP="001321A8">
      <w:pPr>
        <w:pStyle w:val="Balk2"/>
        <w:numPr>
          <w:ilvl w:val="0"/>
          <w:numId w:val="13"/>
        </w:numPr>
      </w:pPr>
      <w:bookmarkStart w:id="1" w:name="_Toc95470372"/>
      <w:r w:rsidRPr="00487ECD">
        <w:t>İletişim Bilgileri</w:t>
      </w:r>
      <w:bookmarkEnd w:id="1"/>
    </w:p>
    <w:p w14:paraId="2632687F" w14:textId="77777777" w:rsidR="007B4FE6" w:rsidRPr="00487ECD" w:rsidRDefault="007B4FE6" w:rsidP="00C538F4">
      <w:pPr>
        <w:autoSpaceDE w:val="0"/>
        <w:autoSpaceDN w:val="0"/>
        <w:adjustRightInd w:val="0"/>
        <w:spacing w:before="120"/>
        <w:ind w:firstLine="708"/>
        <w:rPr>
          <w:rFonts w:cs="Times New Roman"/>
          <w:szCs w:val="24"/>
        </w:rPr>
      </w:pPr>
      <w:r w:rsidRPr="00487ECD">
        <w:rPr>
          <w:rFonts w:cs="Times New Roman"/>
          <w:szCs w:val="24"/>
        </w:rPr>
        <w:t>Birim Yetkilisi</w:t>
      </w:r>
    </w:p>
    <w:p w14:paraId="76DF8E06" w14:textId="77777777" w:rsidR="007B4FE6" w:rsidRPr="00487ECD" w:rsidRDefault="007B4FE6" w:rsidP="00C538F4">
      <w:pPr>
        <w:autoSpaceDE w:val="0"/>
        <w:autoSpaceDN w:val="0"/>
        <w:adjustRightInd w:val="0"/>
        <w:spacing w:before="120"/>
        <w:rPr>
          <w:rFonts w:cs="Times New Roman"/>
          <w:szCs w:val="24"/>
        </w:rPr>
      </w:pPr>
      <w:r w:rsidRPr="00487ECD">
        <w:rPr>
          <w:rFonts w:cs="Times New Roman"/>
          <w:szCs w:val="24"/>
        </w:rPr>
        <w:t xml:space="preserve">                              Prof. Dr. Gökhan Bayraktar (Dekan)</w:t>
      </w:r>
    </w:p>
    <w:p w14:paraId="79587DBA" w14:textId="77777777" w:rsidR="007B4FE6" w:rsidRPr="00487ECD" w:rsidRDefault="007B4FE6" w:rsidP="00C538F4">
      <w:pPr>
        <w:autoSpaceDE w:val="0"/>
        <w:autoSpaceDN w:val="0"/>
        <w:adjustRightInd w:val="0"/>
        <w:spacing w:before="120"/>
        <w:rPr>
          <w:rFonts w:cs="Times New Roman"/>
          <w:szCs w:val="24"/>
        </w:rPr>
      </w:pPr>
      <w:r w:rsidRPr="00487ECD">
        <w:rPr>
          <w:rFonts w:cs="Times New Roman"/>
          <w:szCs w:val="24"/>
        </w:rPr>
        <w:t xml:space="preserve">                              A.İ.Ç.Ü. Spor Bilimleri Fakültesi Dekanlığı/AĞRI</w:t>
      </w:r>
    </w:p>
    <w:p w14:paraId="52DC4B05" w14:textId="77777777" w:rsidR="007B4FE6" w:rsidRPr="00487ECD" w:rsidRDefault="007B4FE6" w:rsidP="00C538F4">
      <w:pPr>
        <w:autoSpaceDE w:val="0"/>
        <w:autoSpaceDN w:val="0"/>
        <w:adjustRightInd w:val="0"/>
        <w:spacing w:before="120"/>
        <w:rPr>
          <w:rFonts w:cs="Times New Roman"/>
          <w:szCs w:val="24"/>
        </w:rPr>
      </w:pPr>
      <w:r w:rsidRPr="00487ECD">
        <w:rPr>
          <w:rFonts w:cs="Times New Roman"/>
          <w:szCs w:val="24"/>
        </w:rPr>
        <w:t xml:space="preserve">                              0472 215 4022 / </w:t>
      </w:r>
      <w:proofErr w:type="gramStart"/>
      <w:r w:rsidRPr="00487ECD">
        <w:rPr>
          <w:rFonts w:cs="Times New Roman"/>
          <w:szCs w:val="24"/>
        </w:rPr>
        <w:t>2600   gbayraktar</w:t>
      </w:r>
      <w:proofErr w:type="gramEnd"/>
      <w:r w:rsidRPr="00487ECD">
        <w:rPr>
          <w:rFonts w:cs="Times New Roman"/>
          <w:szCs w:val="24"/>
        </w:rPr>
        <w:t>@agri.edu.tr</w:t>
      </w:r>
    </w:p>
    <w:p w14:paraId="6836E1CB" w14:textId="77777777" w:rsidR="007B4FE6" w:rsidRPr="00487ECD" w:rsidRDefault="007B4FE6" w:rsidP="00C538F4">
      <w:pPr>
        <w:autoSpaceDE w:val="0"/>
        <w:autoSpaceDN w:val="0"/>
        <w:adjustRightInd w:val="0"/>
        <w:spacing w:before="120"/>
        <w:ind w:firstLine="708"/>
        <w:rPr>
          <w:rFonts w:cs="Times New Roman"/>
          <w:szCs w:val="24"/>
        </w:rPr>
      </w:pPr>
      <w:r w:rsidRPr="00487ECD">
        <w:rPr>
          <w:rFonts w:cs="Times New Roman"/>
          <w:szCs w:val="24"/>
        </w:rPr>
        <w:t>Birim Kalite Güvence Koordinatörü</w:t>
      </w:r>
    </w:p>
    <w:p w14:paraId="1C8126EE" w14:textId="77777777" w:rsidR="007B4FE6" w:rsidRPr="00487ECD" w:rsidRDefault="007B4FE6" w:rsidP="00C538F4">
      <w:pPr>
        <w:autoSpaceDE w:val="0"/>
        <w:autoSpaceDN w:val="0"/>
        <w:adjustRightInd w:val="0"/>
        <w:spacing w:before="120"/>
        <w:rPr>
          <w:rFonts w:cs="Times New Roman"/>
          <w:szCs w:val="24"/>
        </w:rPr>
      </w:pPr>
      <w:r w:rsidRPr="00487ECD">
        <w:rPr>
          <w:rFonts w:cs="Times New Roman"/>
          <w:szCs w:val="24"/>
        </w:rPr>
        <w:t xml:space="preserve">                              Doç. Dr. Ercan POLAT</w:t>
      </w:r>
    </w:p>
    <w:p w14:paraId="21BF2771" w14:textId="77777777" w:rsidR="007B4FE6" w:rsidRPr="00487ECD" w:rsidRDefault="007B4FE6" w:rsidP="00C538F4">
      <w:pPr>
        <w:autoSpaceDE w:val="0"/>
        <w:autoSpaceDN w:val="0"/>
        <w:adjustRightInd w:val="0"/>
        <w:spacing w:before="120"/>
        <w:rPr>
          <w:rFonts w:cs="Times New Roman"/>
          <w:szCs w:val="24"/>
        </w:rPr>
      </w:pPr>
      <w:r w:rsidRPr="00487ECD">
        <w:rPr>
          <w:rFonts w:cs="Times New Roman"/>
          <w:szCs w:val="24"/>
        </w:rPr>
        <w:t xml:space="preserve">                              A.İ.Ç.Ü. Spor Bilimleri Fakültesi Dekanlığı</w:t>
      </w:r>
    </w:p>
    <w:p w14:paraId="3D58EF9F" w14:textId="77777777" w:rsidR="007B4FE6" w:rsidRPr="00487ECD" w:rsidRDefault="007B4FE6" w:rsidP="00C538F4">
      <w:pPr>
        <w:autoSpaceDE w:val="0"/>
        <w:autoSpaceDN w:val="0"/>
        <w:adjustRightInd w:val="0"/>
        <w:spacing w:before="120"/>
        <w:rPr>
          <w:rFonts w:cs="Times New Roman"/>
          <w:szCs w:val="24"/>
        </w:rPr>
      </w:pPr>
      <w:r w:rsidRPr="00487ECD">
        <w:rPr>
          <w:rFonts w:cs="Times New Roman"/>
          <w:szCs w:val="24"/>
        </w:rPr>
        <w:t xml:space="preserve">                              Spor Yöneticiliği Bölümü/AĞRI</w:t>
      </w:r>
    </w:p>
    <w:p w14:paraId="0A29CB20" w14:textId="6C957AAD" w:rsidR="007B4FE6" w:rsidRPr="00360EAC" w:rsidRDefault="007B4FE6" w:rsidP="00C538F4">
      <w:pPr>
        <w:autoSpaceDE w:val="0"/>
        <w:autoSpaceDN w:val="0"/>
        <w:adjustRightInd w:val="0"/>
        <w:spacing w:before="120"/>
        <w:rPr>
          <w:rFonts w:cs="Times New Roman"/>
          <w:szCs w:val="24"/>
        </w:rPr>
      </w:pPr>
      <w:r w:rsidRPr="00487ECD">
        <w:rPr>
          <w:rFonts w:cs="Times New Roman"/>
          <w:szCs w:val="24"/>
        </w:rPr>
        <w:t xml:space="preserve">                              0472 215 40</w:t>
      </w:r>
      <w:r w:rsidR="00360EAC">
        <w:rPr>
          <w:rFonts w:cs="Times New Roman"/>
          <w:szCs w:val="24"/>
        </w:rPr>
        <w:t xml:space="preserve">22 / </w:t>
      </w:r>
      <w:proofErr w:type="gramStart"/>
      <w:r w:rsidR="00360EAC">
        <w:rPr>
          <w:rFonts w:cs="Times New Roman"/>
          <w:szCs w:val="24"/>
        </w:rPr>
        <w:t>2609   erpolat</w:t>
      </w:r>
      <w:proofErr w:type="gramEnd"/>
      <w:r w:rsidR="00360EAC">
        <w:rPr>
          <w:rFonts w:cs="Times New Roman"/>
          <w:szCs w:val="24"/>
        </w:rPr>
        <w:t>@agri.edu.tr</w:t>
      </w:r>
    </w:p>
    <w:p w14:paraId="00624380" w14:textId="4D0038A3" w:rsidR="007B4FE6" w:rsidRPr="00487ECD" w:rsidRDefault="007B4FE6" w:rsidP="001321A8">
      <w:pPr>
        <w:pStyle w:val="Balk2"/>
        <w:numPr>
          <w:ilvl w:val="0"/>
          <w:numId w:val="13"/>
        </w:numPr>
      </w:pPr>
      <w:bookmarkStart w:id="2" w:name="_Toc95470373"/>
      <w:r w:rsidRPr="00487ECD">
        <w:t>Tarihsel Gelişimi</w:t>
      </w:r>
      <w:bookmarkEnd w:id="2"/>
    </w:p>
    <w:p w14:paraId="54C433CE" w14:textId="6CD8A41E" w:rsidR="007B4FE6" w:rsidRPr="00487ECD" w:rsidRDefault="001873B8" w:rsidP="00C538F4">
      <w:pPr>
        <w:autoSpaceDE w:val="0"/>
        <w:autoSpaceDN w:val="0"/>
        <w:adjustRightInd w:val="0"/>
        <w:spacing w:before="120"/>
        <w:rPr>
          <w:rFonts w:cs="Times New Roman"/>
          <w:szCs w:val="24"/>
        </w:rPr>
      </w:pPr>
      <w:r>
        <w:rPr>
          <w:rFonts w:cs="Times New Roman"/>
          <w:szCs w:val="24"/>
        </w:rPr>
        <w:t>Ağrı ilinde üniversiteleşme ilk olarak</w:t>
      </w:r>
      <w:r w:rsidR="007B4FE6" w:rsidRPr="00487ECD">
        <w:rPr>
          <w:rFonts w:cs="Times New Roman"/>
          <w:szCs w:val="24"/>
        </w:rPr>
        <w:t xml:space="preserve"> At</w:t>
      </w:r>
      <w:r>
        <w:rPr>
          <w:rFonts w:cs="Times New Roman"/>
          <w:szCs w:val="24"/>
        </w:rPr>
        <w:t xml:space="preserve">atürk Üniversitesi bünyesinde açılan bölümlerle başlamıştır. </w:t>
      </w:r>
      <w:r w:rsidR="007B4FE6" w:rsidRPr="00487ECD">
        <w:rPr>
          <w:rFonts w:cs="Times New Roman"/>
          <w:szCs w:val="24"/>
        </w:rPr>
        <w:t>2007 yılında</w:t>
      </w:r>
      <w:r>
        <w:rPr>
          <w:rFonts w:cs="Times New Roman"/>
          <w:szCs w:val="24"/>
        </w:rPr>
        <w:t xml:space="preserve"> Dönemin Cumhurbaşkanı</w:t>
      </w:r>
      <w:r w:rsidR="007B4FE6" w:rsidRPr="00487ECD">
        <w:rPr>
          <w:rFonts w:cs="Times New Roman"/>
          <w:szCs w:val="24"/>
        </w:rPr>
        <w:t xml:space="preserve"> </w:t>
      </w:r>
      <w:r w:rsidRPr="00487ECD">
        <w:rPr>
          <w:rFonts w:cs="Times New Roman"/>
          <w:szCs w:val="24"/>
        </w:rPr>
        <w:t xml:space="preserve">Ahmet Necdet Sezer </w:t>
      </w:r>
      <w:r w:rsidR="00DE4C40" w:rsidRPr="00487ECD">
        <w:rPr>
          <w:rFonts w:cs="Times New Roman"/>
          <w:szCs w:val="24"/>
        </w:rPr>
        <w:t>17 yeni üniversiteden biri</w:t>
      </w:r>
      <w:r w:rsidR="00DE4C40">
        <w:rPr>
          <w:rFonts w:cs="Times New Roman"/>
          <w:szCs w:val="24"/>
        </w:rPr>
        <w:t xml:space="preserve"> olarak</w:t>
      </w:r>
      <w:r w:rsidR="00DE4C40" w:rsidRPr="00487ECD">
        <w:rPr>
          <w:rFonts w:cs="Times New Roman"/>
          <w:szCs w:val="24"/>
        </w:rPr>
        <w:t xml:space="preserve"> </w:t>
      </w:r>
      <w:r w:rsidR="00DE4C40">
        <w:rPr>
          <w:rFonts w:cs="Times New Roman"/>
          <w:szCs w:val="24"/>
        </w:rPr>
        <w:t>Ağrı Dağı Üniversitesinin kuruluşunu onaylamıştır. Böylece ilde bulunan Atatürk üniversitesine bağlı bölümler bağımsızlaşarak</w:t>
      </w:r>
      <w:r w:rsidR="007B4FE6" w:rsidRPr="00487ECD">
        <w:rPr>
          <w:rFonts w:cs="Times New Roman"/>
          <w:szCs w:val="24"/>
        </w:rPr>
        <w:t xml:space="preserve"> </w:t>
      </w:r>
      <w:r w:rsidR="00DE4C40">
        <w:rPr>
          <w:rFonts w:cs="Times New Roman"/>
          <w:szCs w:val="24"/>
        </w:rPr>
        <w:t>üniversite düzeyine çıkarılmıştır.</w:t>
      </w:r>
      <w:r w:rsidR="007B4FE6" w:rsidRPr="00487ECD">
        <w:rPr>
          <w:rFonts w:cs="Times New Roman"/>
          <w:szCs w:val="24"/>
        </w:rPr>
        <w:t xml:space="preserve"> Daha sonra Üniversitenin ve Kampüsün tüm yapılanması ve yapımını üstlenen iş adamı İbrahim Çeçen ile Milli Eğitim Bakanı Hüseyin Çelik arasında bir protokol </w:t>
      </w:r>
      <w:r w:rsidR="00E6749B">
        <w:rPr>
          <w:rFonts w:cs="Times New Roman"/>
          <w:szCs w:val="24"/>
        </w:rPr>
        <w:t>imzalanmış ve</w:t>
      </w:r>
      <w:r w:rsidR="007B4FE6" w:rsidRPr="00487ECD">
        <w:rPr>
          <w:rFonts w:cs="Times New Roman"/>
          <w:szCs w:val="24"/>
        </w:rPr>
        <w:t xml:space="preserve"> Üniversitenin adı “Ağrı İbrahim Çeçen Üniversitesi” olarak kabul edilmiştir. </w:t>
      </w:r>
    </w:p>
    <w:p w14:paraId="0604496C" w14:textId="35F16F31" w:rsidR="007B4FE6" w:rsidRPr="00E6749B" w:rsidRDefault="00E6749B" w:rsidP="00C538F4">
      <w:pPr>
        <w:autoSpaceDE w:val="0"/>
        <w:autoSpaceDN w:val="0"/>
        <w:adjustRightInd w:val="0"/>
        <w:spacing w:before="120"/>
        <w:rPr>
          <w:rFonts w:cs="Times New Roman"/>
          <w:szCs w:val="24"/>
        </w:rPr>
      </w:pPr>
      <w:r w:rsidRPr="00E6749B">
        <w:rPr>
          <w:rFonts w:cs="Times New Roman"/>
          <w:szCs w:val="24"/>
        </w:rPr>
        <w:t>Fakültemiz ise</w:t>
      </w:r>
      <w:r w:rsidR="007B4FE6" w:rsidRPr="00E6749B">
        <w:rPr>
          <w:rFonts w:cs="Times New Roman"/>
          <w:szCs w:val="24"/>
        </w:rPr>
        <w:t xml:space="preserve"> Atatürk Üniversitesi Ağrı Eğitim Fakültesine bağlı olarak Beden Eğitimi ve Spor Öğretmenliği Bölümü’nde 1993-1994 Öğretim Yılında 50 öğrencisi ile eğitim-öğretime başlamıştır. 01.12.2010 tarih ve 2880 Sayılı Kanun’da yapılan de</w:t>
      </w:r>
      <w:r>
        <w:rPr>
          <w:rFonts w:cs="Times New Roman"/>
          <w:szCs w:val="24"/>
        </w:rPr>
        <w:t>ğişiklikle 7/d-2 maddesi ile önc</w:t>
      </w:r>
      <w:r w:rsidR="007B4FE6" w:rsidRPr="00E6749B">
        <w:rPr>
          <w:rFonts w:cs="Times New Roman"/>
          <w:szCs w:val="24"/>
        </w:rPr>
        <w:t xml:space="preserve">e yüksekokula dönüşen okulumuz 06.02.2021 tarihinde Resmi Gazetede yayımlanan Cumhurbaşkanlığı Kararnamesindeki 05.02.2021 tarihli 3519 sayılı Cumhurbaşkanı Kararı ile Fakülteye dönüştürülmüş olup hâlen 729 öğrenci ile eğitim-öğretimini sürdürmektedir. </w:t>
      </w:r>
    </w:p>
    <w:p w14:paraId="6D815F17" w14:textId="3AECEAE3" w:rsidR="007B4FE6" w:rsidRPr="00E6749B" w:rsidRDefault="007B4FE6" w:rsidP="00C538F4">
      <w:pPr>
        <w:autoSpaceDE w:val="0"/>
        <w:autoSpaceDN w:val="0"/>
        <w:adjustRightInd w:val="0"/>
        <w:spacing w:before="120"/>
        <w:rPr>
          <w:rFonts w:cs="Times New Roman"/>
          <w:szCs w:val="24"/>
        </w:rPr>
      </w:pPr>
      <w:r w:rsidRPr="00E6749B">
        <w:rPr>
          <w:rFonts w:cs="Times New Roman"/>
          <w:szCs w:val="24"/>
        </w:rPr>
        <w:lastRenderedPageBreak/>
        <w:t>2009 Şubat ayında yapımı tamamlanan yeni binasında Beden Eğitimi ve Spor Öğretmenliği, Spor Yöneticiliği, Antrenörlük Eğitimi bölümlerinde eğitim öğretim devam etmektedir. Engelliler İçin Beden Eğitimi ve Spor öğretmenliği Bölümünün açılmasıyla ilgili başvuru dosyası YÖK’e sunulmuştur. Anabilim Dallarımıza bağlı Yüksek</w:t>
      </w:r>
      <w:r w:rsidR="00E6749B">
        <w:rPr>
          <w:rFonts w:cs="Times New Roman"/>
          <w:szCs w:val="24"/>
        </w:rPr>
        <w:t xml:space="preserve"> L</w:t>
      </w:r>
      <w:r w:rsidRPr="00E6749B">
        <w:rPr>
          <w:rFonts w:cs="Times New Roman"/>
          <w:szCs w:val="24"/>
        </w:rPr>
        <w:t xml:space="preserve">isans ve Doktora Programlarında Beden Eğitimi ve Spor, Hareket ve Antrenman, Spor Yöneticiliği bilim dallarında 57 öğrenci ile eğitim-öğretimini sürdürmektedir. </w:t>
      </w:r>
    </w:p>
    <w:p w14:paraId="04EEB8B3" w14:textId="623722D0" w:rsidR="00C538F4" w:rsidRDefault="007B4FE6" w:rsidP="00C538F4">
      <w:pPr>
        <w:autoSpaceDE w:val="0"/>
        <w:autoSpaceDN w:val="0"/>
        <w:adjustRightInd w:val="0"/>
        <w:spacing w:before="120"/>
        <w:rPr>
          <w:rFonts w:cs="Times New Roman"/>
          <w:szCs w:val="24"/>
        </w:rPr>
      </w:pPr>
      <w:r w:rsidRPr="00487ECD">
        <w:rPr>
          <w:rFonts w:cs="Times New Roman"/>
          <w:szCs w:val="24"/>
        </w:rPr>
        <w:t>Fakültemiz 1 bilgisayar laboratuvarı, 1 adet teknolojik donanımlı laboratuvar, her biri teknolojik donanıma sahip 12 adet derslik, 2 adet yüksek kapasiteli amfi, farklı amaçlarla kullanılabilen 1 adet spor salonu, yarı olimpik yüzme havuzu ve kitap, dergi vb. materyallere sahip fakülte kütüphanesiyle öğrencilere hizmet vermektedir.</w:t>
      </w:r>
    </w:p>
    <w:p w14:paraId="3F28C76C" w14:textId="7650EC1B" w:rsidR="007B4FE6" w:rsidRPr="00487ECD" w:rsidRDefault="007B4FE6" w:rsidP="001321A8">
      <w:pPr>
        <w:pStyle w:val="Balk2"/>
        <w:numPr>
          <w:ilvl w:val="0"/>
          <w:numId w:val="13"/>
        </w:numPr>
      </w:pPr>
      <w:bookmarkStart w:id="3" w:name="_Toc95470374"/>
      <w:r w:rsidRPr="00487ECD">
        <w:t>Misyonu, Vizyonu, Değerleri ve Hedefleri</w:t>
      </w:r>
      <w:bookmarkEnd w:id="3"/>
    </w:p>
    <w:p w14:paraId="1A774AB6" w14:textId="77777777" w:rsidR="007B4FE6" w:rsidRPr="00487ECD" w:rsidRDefault="007B4FE6" w:rsidP="00C538F4">
      <w:pPr>
        <w:autoSpaceDE w:val="0"/>
        <w:autoSpaceDN w:val="0"/>
        <w:adjustRightInd w:val="0"/>
        <w:spacing w:before="120"/>
        <w:rPr>
          <w:rFonts w:cs="Times New Roman"/>
          <w:b/>
          <w:bCs/>
          <w:szCs w:val="24"/>
        </w:rPr>
      </w:pPr>
      <w:r w:rsidRPr="00487ECD">
        <w:rPr>
          <w:rFonts w:cs="Times New Roman"/>
          <w:b/>
          <w:bCs/>
          <w:szCs w:val="24"/>
        </w:rPr>
        <w:t>Misyon</w:t>
      </w:r>
    </w:p>
    <w:p w14:paraId="6D79DEBD" w14:textId="73F89F69" w:rsidR="007B4FE6" w:rsidRPr="00E6749B" w:rsidRDefault="00E6749B" w:rsidP="00C538F4">
      <w:pPr>
        <w:autoSpaceDE w:val="0"/>
        <w:autoSpaceDN w:val="0"/>
        <w:adjustRightInd w:val="0"/>
        <w:spacing w:before="120"/>
        <w:rPr>
          <w:rFonts w:cs="Times New Roman"/>
          <w:szCs w:val="24"/>
        </w:rPr>
      </w:pPr>
      <w:r>
        <w:rPr>
          <w:rFonts w:cs="Times New Roman"/>
          <w:szCs w:val="24"/>
        </w:rPr>
        <w:t>Okulumuz, i</w:t>
      </w:r>
      <w:r w:rsidR="007B4FE6" w:rsidRPr="00E6749B">
        <w:rPr>
          <w:rFonts w:cs="Times New Roman"/>
          <w:szCs w:val="24"/>
        </w:rPr>
        <w:t>nsanı merkeze koyan anlayış ve bilimsel yaklaşımla bölgenin ve ülkenin sürdürülebilir kalkınmasına ve gelişmesine katkı sağlamak için evrensel boyutta bilgi üretmek, eğitim ve araştırma faaliyetleri yapmak, nitelikli ve bilim ufku geniş; çağdaş, bilimsel ve kültürel donanımlı, Atatürk ilke ve inkılâplarını özümsemiş ve sosyal hayatında uygulayabilen bireyler yetiştirmek; toplumun sosyal, kültürel ve ekonomik yaşamının değişimine, gelişimine ve canlanmasına katkı sağlamak, çağdaş eğitim-öğretim anlayışı doğrultusunda eğitim vermeyi, ulusal/uluslararası ölçekte özgün araştırmalar yapmayı ve paydaşlarıyla yüksek düzeyde işbirliği yapmayı prensip edinmiş saygın bir fakülte</w:t>
      </w:r>
      <w:r w:rsidR="00635939" w:rsidRPr="00E6749B">
        <w:rPr>
          <w:rFonts w:cs="Times New Roman"/>
          <w:szCs w:val="24"/>
        </w:rPr>
        <w:t xml:space="preserve"> olma </w:t>
      </w:r>
      <w:proofErr w:type="gramStart"/>
      <w:r w:rsidR="00635939" w:rsidRPr="00E6749B">
        <w:rPr>
          <w:rFonts w:cs="Times New Roman"/>
          <w:szCs w:val="24"/>
        </w:rPr>
        <w:t>misyonuna</w:t>
      </w:r>
      <w:proofErr w:type="gramEnd"/>
      <w:r w:rsidR="00635939" w:rsidRPr="00E6749B">
        <w:rPr>
          <w:rFonts w:cs="Times New Roman"/>
          <w:szCs w:val="24"/>
        </w:rPr>
        <w:t xml:space="preserve"> sahiptir. </w:t>
      </w:r>
    </w:p>
    <w:p w14:paraId="7762E275" w14:textId="16E752AB" w:rsidR="007B4FE6" w:rsidRPr="00E6749B" w:rsidRDefault="007B4FE6" w:rsidP="00C538F4">
      <w:pPr>
        <w:autoSpaceDE w:val="0"/>
        <w:autoSpaceDN w:val="0"/>
        <w:adjustRightInd w:val="0"/>
        <w:spacing w:before="120"/>
        <w:rPr>
          <w:rFonts w:cs="Times New Roman"/>
          <w:szCs w:val="24"/>
        </w:rPr>
      </w:pPr>
      <w:r w:rsidRPr="00E6749B">
        <w:rPr>
          <w:rFonts w:cs="Times New Roman"/>
          <w:szCs w:val="24"/>
        </w:rPr>
        <w:t xml:space="preserve">Bu doğrultuda fakültemiz; ülkemizin gerek spor gerek </w:t>
      </w:r>
      <w:proofErr w:type="gramStart"/>
      <w:r w:rsidRPr="00E6749B">
        <w:rPr>
          <w:rFonts w:cs="Times New Roman"/>
          <w:szCs w:val="24"/>
        </w:rPr>
        <w:t>rekreasyon</w:t>
      </w:r>
      <w:proofErr w:type="gramEnd"/>
      <w:r w:rsidRPr="00E6749B">
        <w:rPr>
          <w:rFonts w:cs="Times New Roman"/>
          <w:szCs w:val="24"/>
        </w:rPr>
        <w:t xml:space="preserve"> alanlarındaki gereksinimlerine cevap verebilen, mesleki ve sosyal yeterliliği üst düzeyde olan; </w:t>
      </w:r>
      <w:r w:rsidR="00E6749B" w:rsidRPr="00E6749B">
        <w:rPr>
          <w:rFonts w:cs="Times New Roman"/>
          <w:szCs w:val="24"/>
        </w:rPr>
        <w:t>insan gücü</w:t>
      </w:r>
      <w:r w:rsidRPr="00E6749B">
        <w:rPr>
          <w:rFonts w:cs="Times New Roman"/>
          <w:szCs w:val="24"/>
        </w:rPr>
        <w:t xml:space="preserve"> yetiştirmeyi kendine görev edinmiş bir kurumdur.</w:t>
      </w:r>
    </w:p>
    <w:p w14:paraId="27968EA1" w14:textId="77777777" w:rsidR="007B4FE6" w:rsidRPr="00487ECD" w:rsidRDefault="007B4FE6" w:rsidP="00C538F4">
      <w:pPr>
        <w:autoSpaceDE w:val="0"/>
        <w:autoSpaceDN w:val="0"/>
        <w:adjustRightInd w:val="0"/>
        <w:spacing w:before="120"/>
        <w:rPr>
          <w:rFonts w:cs="Times New Roman"/>
          <w:b/>
          <w:bCs/>
          <w:szCs w:val="24"/>
        </w:rPr>
      </w:pPr>
      <w:r w:rsidRPr="00487ECD">
        <w:rPr>
          <w:rFonts w:cs="Times New Roman"/>
          <w:b/>
          <w:bCs/>
          <w:szCs w:val="24"/>
        </w:rPr>
        <w:t>Vizyon</w:t>
      </w:r>
    </w:p>
    <w:p w14:paraId="55EA6E29" w14:textId="0F2D0917" w:rsidR="007B4FE6" w:rsidRPr="00E6749B" w:rsidRDefault="00E6749B" w:rsidP="00C538F4">
      <w:pPr>
        <w:autoSpaceDE w:val="0"/>
        <w:autoSpaceDN w:val="0"/>
        <w:adjustRightInd w:val="0"/>
        <w:spacing w:before="120"/>
        <w:rPr>
          <w:rFonts w:cs="Times New Roman"/>
          <w:szCs w:val="24"/>
        </w:rPr>
      </w:pPr>
      <w:proofErr w:type="gramStart"/>
      <w:r>
        <w:rPr>
          <w:rFonts w:cs="Times New Roman"/>
          <w:szCs w:val="24"/>
        </w:rPr>
        <w:t>Fakültemiz nihai hedefleri çerçevesinde s</w:t>
      </w:r>
      <w:r w:rsidR="007B4FE6" w:rsidRPr="00E6749B">
        <w:rPr>
          <w:rFonts w:cs="Times New Roman"/>
          <w:szCs w:val="24"/>
        </w:rPr>
        <w:t xml:space="preserve">por bilimleri ve teknolojileri alanında ulusal/uluslararası ölçekte rekabet edebilecek; bilimsel saygınlığı ile ulusal ve uluslararası düzeyde tanınan, araştırma kalitesi yüksek, öğretim elemanları, öğrencileri ve idari personeli ile etik anlayışı benimsemiş ve içselleştirmiş, paylaşımcı ve katılımcı yaklaşımı ile spor bilimleri alanına hizmet eden, bireylerin yaşam kalitesini yükseltmek için gayret gösteren, performans sporunun gelişmesinde öncülük eden ve paydaşlarıyla daima işbirliği içinde </w:t>
      </w:r>
      <w:r w:rsidR="007B4FE6" w:rsidRPr="00E6749B">
        <w:rPr>
          <w:rFonts w:cs="Times New Roman"/>
          <w:szCs w:val="24"/>
        </w:rPr>
        <w:lastRenderedPageBreak/>
        <w:t>bulunan tanınırlığı ve tercih edilebilirliği yüksek, nitelikli ve saygın bir kurum olma</w:t>
      </w:r>
      <w:r>
        <w:rPr>
          <w:rFonts w:cs="Times New Roman"/>
          <w:szCs w:val="24"/>
        </w:rPr>
        <w:t xml:space="preserve">ya odaklanmaktadır. </w:t>
      </w:r>
      <w:proofErr w:type="gramEnd"/>
    </w:p>
    <w:p w14:paraId="20721570" w14:textId="77777777" w:rsidR="007B4FE6" w:rsidRPr="00487ECD" w:rsidRDefault="007B4FE6" w:rsidP="00C538F4">
      <w:pPr>
        <w:autoSpaceDE w:val="0"/>
        <w:autoSpaceDN w:val="0"/>
        <w:adjustRightInd w:val="0"/>
        <w:spacing w:before="120"/>
        <w:rPr>
          <w:rFonts w:cs="Times New Roman"/>
          <w:b/>
          <w:bCs/>
          <w:szCs w:val="24"/>
        </w:rPr>
      </w:pPr>
      <w:r w:rsidRPr="00487ECD">
        <w:rPr>
          <w:rFonts w:cs="Times New Roman"/>
          <w:b/>
          <w:bCs/>
          <w:szCs w:val="24"/>
        </w:rPr>
        <w:t>Temel Değerler</w:t>
      </w:r>
    </w:p>
    <w:p w14:paraId="3A7A535B" w14:textId="33F9500C" w:rsidR="00E6749B" w:rsidRDefault="00E6749B" w:rsidP="00360EAC">
      <w:pPr>
        <w:autoSpaceDE w:val="0"/>
        <w:autoSpaceDN w:val="0"/>
        <w:adjustRightInd w:val="0"/>
        <w:spacing w:before="120"/>
        <w:rPr>
          <w:rFonts w:cs="Times New Roman"/>
          <w:szCs w:val="24"/>
        </w:rPr>
      </w:pPr>
      <w:r w:rsidRPr="00487ECD">
        <w:rPr>
          <w:rFonts w:cs="Times New Roman"/>
          <w:szCs w:val="24"/>
        </w:rPr>
        <w:t>Ağrı</w:t>
      </w:r>
      <w:r w:rsidR="00CD74F5">
        <w:rPr>
          <w:rFonts w:cs="Times New Roman"/>
          <w:szCs w:val="24"/>
        </w:rPr>
        <w:t xml:space="preserve"> İbrahim Çeçen Üniversitesi’nin</w:t>
      </w:r>
      <w:r w:rsidRPr="00487ECD">
        <w:rPr>
          <w:rFonts w:cs="Times New Roman"/>
          <w:szCs w:val="24"/>
        </w:rPr>
        <w:t xml:space="preserve"> </w:t>
      </w:r>
      <w:r w:rsidR="007B4FE6" w:rsidRPr="00487ECD">
        <w:rPr>
          <w:rFonts w:cs="Times New Roman"/>
          <w:szCs w:val="24"/>
        </w:rPr>
        <w:t>adını taşımanın onuruyla eğitim verdiği alanlarda yetişmiş insan gücünü ülkemize kazandırmayı sürdüren Spor Bilimleri Fakültesi aşağıdaki değerleri benimser:</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3963"/>
      </w:tblGrid>
      <w:tr w:rsidR="00E6749B" w14:paraId="48F82A90" w14:textId="77777777" w:rsidTr="00C538F4">
        <w:trPr>
          <w:trHeight w:val="2593"/>
          <w:jc w:val="center"/>
        </w:trPr>
        <w:tc>
          <w:tcPr>
            <w:tcW w:w="3543" w:type="dxa"/>
          </w:tcPr>
          <w:p w14:paraId="27DFF86B" w14:textId="77777777" w:rsidR="00E6749B" w:rsidRPr="00E6749B" w:rsidRDefault="00E6749B" w:rsidP="00C538F4">
            <w:pPr>
              <w:pStyle w:val="ListeParagraf"/>
              <w:numPr>
                <w:ilvl w:val="0"/>
                <w:numId w:val="12"/>
              </w:numPr>
              <w:pBdr>
                <w:top w:val="nil"/>
                <w:left w:val="nil"/>
                <w:bottom w:val="nil"/>
                <w:right w:val="nil"/>
                <w:between w:val="nil"/>
              </w:pBdr>
              <w:spacing w:after="0"/>
              <w:ind w:left="0" w:hanging="311"/>
              <w:jc w:val="left"/>
              <w:rPr>
                <w:rFonts w:cs="Times New Roman"/>
                <w:color w:val="000000"/>
                <w:szCs w:val="24"/>
              </w:rPr>
            </w:pPr>
            <w:r w:rsidRPr="00E6749B">
              <w:rPr>
                <w:rFonts w:eastAsia="Times New Roman" w:cs="Times New Roman"/>
                <w:color w:val="000000"/>
                <w:szCs w:val="24"/>
              </w:rPr>
              <w:t>Adalet</w:t>
            </w:r>
          </w:p>
          <w:p w14:paraId="39EFDE95" w14:textId="77777777" w:rsidR="00E6749B" w:rsidRPr="00E6749B" w:rsidRDefault="00E6749B" w:rsidP="00C538F4">
            <w:pPr>
              <w:pStyle w:val="ListeParagraf"/>
              <w:numPr>
                <w:ilvl w:val="0"/>
                <w:numId w:val="12"/>
              </w:numPr>
              <w:pBdr>
                <w:top w:val="nil"/>
                <w:left w:val="nil"/>
                <w:bottom w:val="nil"/>
                <w:right w:val="nil"/>
                <w:between w:val="nil"/>
              </w:pBdr>
              <w:spacing w:after="0"/>
              <w:ind w:left="0" w:hanging="311"/>
              <w:jc w:val="left"/>
              <w:rPr>
                <w:rFonts w:cs="Times New Roman"/>
                <w:color w:val="000000"/>
                <w:szCs w:val="24"/>
              </w:rPr>
            </w:pPr>
            <w:r w:rsidRPr="00E6749B">
              <w:rPr>
                <w:rFonts w:eastAsia="Times New Roman" w:cs="Times New Roman"/>
                <w:color w:val="000000"/>
                <w:szCs w:val="24"/>
              </w:rPr>
              <w:t>Liyakat</w:t>
            </w:r>
          </w:p>
          <w:p w14:paraId="682E9CBB" w14:textId="77777777" w:rsidR="00E6749B" w:rsidRPr="00E6749B" w:rsidRDefault="00E6749B" w:rsidP="00C538F4">
            <w:pPr>
              <w:pStyle w:val="ListeParagraf"/>
              <w:numPr>
                <w:ilvl w:val="0"/>
                <w:numId w:val="12"/>
              </w:numPr>
              <w:pBdr>
                <w:top w:val="nil"/>
                <w:left w:val="nil"/>
                <w:bottom w:val="nil"/>
                <w:right w:val="nil"/>
                <w:between w:val="nil"/>
              </w:pBdr>
              <w:spacing w:after="0"/>
              <w:ind w:left="0" w:hanging="311"/>
              <w:jc w:val="left"/>
              <w:rPr>
                <w:rFonts w:cs="Times New Roman"/>
                <w:color w:val="000000"/>
                <w:szCs w:val="24"/>
              </w:rPr>
            </w:pPr>
            <w:r w:rsidRPr="00E6749B">
              <w:rPr>
                <w:rFonts w:eastAsia="Times New Roman" w:cs="Times New Roman"/>
                <w:color w:val="000000"/>
                <w:szCs w:val="24"/>
              </w:rPr>
              <w:t>Ahlak</w:t>
            </w:r>
          </w:p>
          <w:p w14:paraId="534AA3DC" w14:textId="77777777" w:rsidR="00E6749B" w:rsidRPr="00E6749B" w:rsidRDefault="00E6749B" w:rsidP="00C538F4">
            <w:pPr>
              <w:pStyle w:val="ListeParagraf"/>
              <w:numPr>
                <w:ilvl w:val="0"/>
                <w:numId w:val="12"/>
              </w:numPr>
              <w:pBdr>
                <w:top w:val="nil"/>
                <w:left w:val="nil"/>
                <w:bottom w:val="nil"/>
                <w:right w:val="nil"/>
                <w:between w:val="nil"/>
              </w:pBdr>
              <w:spacing w:after="0"/>
              <w:ind w:left="0" w:hanging="311"/>
              <w:jc w:val="left"/>
              <w:rPr>
                <w:rFonts w:cs="Times New Roman"/>
                <w:color w:val="000000"/>
                <w:szCs w:val="24"/>
              </w:rPr>
            </w:pPr>
            <w:r w:rsidRPr="00E6749B">
              <w:rPr>
                <w:rFonts w:eastAsia="Times New Roman" w:cs="Times New Roman"/>
                <w:color w:val="000000"/>
                <w:szCs w:val="24"/>
              </w:rPr>
              <w:t>Empati</w:t>
            </w:r>
          </w:p>
          <w:p w14:paraId="07E49D9F" w14:textId="77777777" w:rsidR="00E6749B" w:rsidRPr="00E6749B" w:rsidRDefault="00E6749B" w:rsidP="00C538F4">
            <w:pPr>
              <w:pStyle w:val="ListeParagraf"/>
              <w:numPr>
                <w:ilvl w:val="0"/>
                <w:numId w:val="12"/>
              </w:numPr>
              <w:pBdr>
                <w:top w:val="nil"/>
                <w:left w:val="nil"/>
                <w:bottom w:val="nil"/>
                <w:right w:val="nil"/>
                <w:between w:val="nil"/>
              </w:pBdr>
              <w:spacing w:after="0"/>
              <w:ind w:left="0" w:hanging="311"/>
              <w:jc w:val="left"/>
              <w:rPr>
                <w:rFonts w:cs="Times New Roman"/>
                <w:color w:val="000000"/>
                <w:szCs w:val="24"/>
              </w:rPr>
            </w:pPr>
            <w:r>
              <w:rPr>
                <w:rFonts w:eastAsia="Times New Roman" w:cs="Times New Roman"/>
                <w:color w:val="000000"/>
                <w:szCs w:val="24"/>
              </w:rPr>
              <w:t>Şeffaflık</w:t>
            </w:r>
          </w:p>
          <w:p w14:paraId="4B694FB4" w14:textId="7E688539" w:rsidR="00E6749B" w:rsidRPr="00E6749B" w:rsidRDefault="00E6749B" w:rsidP="00C538F4">
            <w:pPr>
              <w:pStyle w:val="ListeParagraf"/>
              <w:numPr>
                <w:ilvl w:val="0"/>
                <w:numId w:val="12"/>
              </w:numPr>
              <w:pBdr>
                <w:top w:val="nil"/>
                <w:left w:val="nil"/>
                <w:bottom w:val="nil"/>
                <w:right w:val="nil"/>
                <w:between w:val="nil"/>
              </w:pBdr>
              <w:spacing w:after="0"/>
              <w:ind w:left="0" w:hanging="311"/>
              <w:jc w:val="left"/>
              <w:rPr>
                <w:rFonts w:cs="Times New Roman"/>
                <w:color w:val="000000"/>
                <w:szCs w:val="24"/>
              </w:rPr>
            </w:pPr>
            <w:r w:rsidRPr="00E6749B">
              <w:rPr>
                <w:rFonts w:eastAsia="Times New Roman" w:cs="Times New Roman"/>
                <w:color w:val="000000"/>
                <w:szCs w:val="24"/>
              </w:rPr>
              <w:t>Bilimsellik</w:t>
            </w:r>
          </w:p>
        </w:tc>
        <w:tc>
          <w:tcPr>
            <w:tcW w:w="3963" w:type="dxa"/>
          </w:tcPr>
          <w:p w14:paraId="56D90B22" w14:textId="77777777" w:rsidR="00E6749B" w:rsidRPr="00E6749B" w:rsidRDefault="00E6749B" w:rsidP="00C538F4">
            <w:pPr>
              <w:pStyle w:val="ListeParagraf"/>
              <w:numPr>
                <w:ilvl w:val="0"/>
                <w:numId w:val="12"/>
              </w:numPr>
              <w:pBdr>
                <w:top w:val="nil"/>
                <w:left w:val="nil"/>
                <w:bottom w:val="nil"/>
                <w:right w:val="nil"/>
                <w:between w:val="nil"/>
              </w:pBdr>
              <w:spacing w:after="0"/>
              <w:ind w:left="0" w:hanging="319"/>
              <w:jc w:val="left"/>
              <w:rPr>
                <w:rFonts w:cs="Times New Roman"/>
                <w:color w:val="000000"/>
                <w:szCs w:val="24"/>
              </w:rPr>
            </w:pPr>
            <w:r w:rsidRPr="00E6749B">
              <w:rPr>
                <w:rFonts w:eastAsia="Times New Roman" w:cs="Times New Roman"/>
                <w:color w:val="000000"/>
                <w:szCs w:val="24"/>
              </w:rPr>
              <w:t>Özgürlük</w:t>
            </w:r>
          </w:p>
          <w:p w14:paraId="2830B678" w14:textId="77777777" w:rsidR="00E6749B" w:rsidRPr="00E6749B" w:rsidRDefault="00E6749B" w:rsidP="00C538F4">
            <w:pPr>
              <w:pStyle w:val="ListeParagraf"/>
              <w:numPr>
                <w:ilvl w:val="0"/>
                <w:numId w:val="12"/>
              </w:numPr>
              <w:pBdr>
                <w:top w:val="nil"/>
                <w:left w:val="nil"/>
                <w:bottom w:val="nil"/>
                <w:right w:val="nil"/>
                <w:between w:val="nil"/>
              </w:pBdr>
              <w:spacing w:after="0"/>
              <w:ind w:left="0" w:hanging="319"/>
              <w:jc w:val="left"/>
              <w:rPr>
                <w:rFonts w:cs="Times New Roman"/>
                <w:color w:val="000000"/>
                <w:szCs w:val="24"/>
              </w:rPr>
            </w:pPr>
            <w:r w:rsidRPr="00E6749B">
              <w:rPr>
                <w:rFonts w:eastAsia="Times New Roman" w:cs="Times New Roman"/>
                <w:color w:val="000000"/>
                <w:szCs w:val="24"/>
              </w:rPr>
              <w:t>Girişimcilik ve Yenilikçilik</w:t>
            </w:r>
          </w:p>
          <w:p w14:paraId="316DFC93" w14:textId="77777777" w:rsidR="00E6749B" w:rsidRPr="00E6749B" w:rsidRDefault="00E6749B" w:rsidP="00C538F4">
            <w:pPr>
              <w:pStyle w:val="ListeParagraf"/>
              <w:numPr>
                <w:ilvl w:val="0"/>
                <w:numId w:val="12"/>
              </w:numPr>
              <w:pBdr>
                <w:top w:val="nil"/>
                <w:left w:val="nil"/>
                <w:bottom w:val="nil"/>
                <w:right w:val="nil"/>
                <w:between w:val="nil"/>
              </w:pBdr>
              <w:spacing w:after="0"/>
              <w:ind w:left="0" w:hanging="319"/>
              <w:jc w:val="left"/>
              <w:rPr>
                <w:rFonts w:cs="Times New Roman"/>
                <w:color w:val="000000"/>
                <w:szCs w:val="24"/>
              </w:rPr>
            </w:pPr>
            <w:r w:rsidRPr="00E6749B">
              <w:rPr>
                <w:rFonts w:eastAsia="Times New Roman" w:cs="Times New Roman"/>
                <w:color w:val="000000"/>
                <w:szCs w:val="24"/>
              </w:rPr>
              <w:t>Katılımcılık</w:t>
            </w:r>
          </w:p>
          <w:p w14:paraId="64F30480" w14:textId="77777777" w:rsidR="00E6749B" w:rsidRPr="00E6749B" w:rsidRDefault="00E6749B" w:rsidP="00C538F4">
            <w:pPr>
              <w:pStyle w:val="ListeParagraf"/>
              <w:numPr>
                <w:ilvl w:val="0"/>
                <w:numId w:val="12"/>
              </w:numPr>
              <w:pBdr>
                <w:top w:val="nil"/>
                <w:left w:val="nil"/>
                <w:bottom w:val="nil"/>
                <w:right w:val="nil"/>
                <w:between w:val="nil"/>
              </w:pBdr>
              <w:spacing w:after="0"/>
              <w:ind w:left="0" w:hanging="319"/>
              <w:jc w:val="left"/>
              <w:rPr>
                <w:rFonts w:cs="Times New Roman"/>
                <w:color w:val="000000"/>
                <w:szCs w:val="24"/>
              </w:rPr>
            </w:pPr>
            <w:r w:rsidRPr="00E6749B">
              <w:rPr>
                <w:rFonts w:eastAsia="Times New Roman" w:cs="Times New Roman"/>
                <w:color w:val="000000"/>
                <w:szCs w:val="24"/>
              </w:rPr>
              <w:t>İnsan Odaklılık</w:t>
            </w:r>
          </w:p>
          <w:p w14:paraId="4C4637F3" w14:textId="44D2C597" w:rsidR="00E6749B" w:rsidRPr="00E6749B" w:rsidRDefault="00E6749B" w:rsidP="00C538F4">
            <w:pPr>
              <w:pStyle w:val="ListeParagraf"/>
              <w:numPr>
                <w:ilvl w:val="0"/>
                <w:numId w:val="12"/>
              </w:numPr>
              <w:pBdr>
                <w:top w:val="nil"/>
                <w:left w:val="nil"/>
                <w:bottom w:val="nil"/>
                <w:right w:val="nil"/>
                <w:between w:val="nil"/>
              </w:pBdr>
              <w:spacing w:after="0"/>
              <w:ind w:left="0" w:hanging="319"/>
              <w:jc w:val="left"/>
              <w:rPr>
                <w:rFonts w:cs="Times New Roman"/>
                <w:color w:val="000000"/>
                <w:szCs w:val="24"/>
              </w:rPr>
            </w:pPr>
            <w:r w:rsidRPr="00E6749B">
              <w:rPr>
                <w:rFonts w:eastAsia="Times New Roman" w:cs="Times New Roman"/>
                <w:color w:val="000000"/>
                <w:szCs w:val="24"/>
              </w:rPr>
              <w:t>Doğaya ve Çevreye Duyarlılık</w:t>
            </w:r>
          </w:p>
          <w:p w14:paraId="22238D80" w14:textId="77777777" w:rsidR="00E6749B" w:rsidRDefault="00E6749B" w:rsidP="00C538F4">
            <w:pPr>
              <w:autoSpaceDE w:val="0"/>
              <w:autoSpaceDN w:val="0"/>
              <w:adjustRightInd w:val="0"/>
              <w:spacing w:after="0"/>
              <w:rPr>
                <w:rFonts w:cs="Times New Roman"/>
                <w:szCs w:val="24"/>
              </w:rPr>
            </w:pPr>
          </w:p>
        </w:tc>
      </w:tr>
    </w:tbl>
    <w:p w14:paraId="2D0384AD" w14:textId="03F74607" w:rsidR="007B4FE6" w:rsidRPr="00487ECD" w:rsidRDefault="007B4FE6" w:rsidP="00C538F4">
      <w:pPr>
        <w:autoSpaceDE w:val="0"/>
        <w:autoSpaceDN w:val="0"/>
        <w:adjustRightInd w:val="0"/>
        <w:spacing w:before="120"/>
        <w:rPr>
          <w:rFonts w:cs="Times New Roman"/>
          <w:b/>
          <w:bCs/>
          <w:szCs w:val="24"/>
        </w:rPr>
      </w:pPr>
      <w:r w:rsidRPr="00487ECD">
        <w:rPr>
          <w:rFonts w:cs="Times New Roman"/>
          <w:b/>
          <w:bCs/>
          <w:szCs w:val="24"/>
        </w:rPr>
        <w:t>Amaç ve Hedefler</w:t>
      </w:r>
    </w:p>
    <w:p w14:paraId="7B05AF38" w14:textId="77777777" w:rsidR="007B4FE6" w:rsidRPr="00C538F4" w:rsidRDefault="007B4FE6" w:rsidP="00C538F4">
      <w:pPr>
        <w:autoSpaceDE w:val="0"/>
        <w:autoSpaceDN w:val="0"/>
        <w:adjustRightInd w:val="0"/>
        <w:spacing w:before="120"/>
        <w:ind w:left="284" w:hanging="284"/>
        <w:rPr>
          <w:rFonts w:cs="Times New Roman"/>
          <w:szCs w:val="24"/>
        </w:rPr>
      </w:pPr>
      <w:r w:rsidRPr="00C538F4">
        <w:rPr>
          <w:rFonts w:cs="Times New Roman"/>
          <w:bCs/>
          <w:szCs w:val="24"/>
        </w:rPr>
        <w:t xml:space="preserve">1. </w:t>
      </w:r>
      <w:r w:rsidRPr="00C538F4">
        <w:rPr>
          <w:rFonts w:cs="Times New Roman"/>
          <w:szCs w:val="24"/>
        </w:rPr>
        <w:t>Ağrı İbrahim Çeçen Üniversitesi’nin bir birimi olmak: Spor Bilimleri Fakültemizin 2022-2023 öğretim yılına öğrencinin alımının gerçekleştirilmesini sağlamak</w:t>
      </w:r>
    </w:p>
    <w:p w14:paraId="241FF766" w14:textId="77777777" w:rsidR="007B4FE6" w:rsidRPr="00C538F4" w:rsidRDefault="007B4FE6" w:rsidP="00C538F4">
      <w:pPr>
        <w:autoSpaceDE w:val="0"/>
        <w:autoSpaceDN w:val="0"/>
        <w:adjustRightInd w:val="0"/>
        <w:spacing w:before="120"/>
        <w:ind w:left="284" w:hanging="284"/>
        <w:rPr>
          <w:rFonts w:cs="Times New Roman"/>
          <w:szCs w:val="24"/>
        </w:rPr>
      </w:pPr>
      <w:r w:rsidRPr="00C538F4">
        <w:rPr>
          <w:rFonts w:cs="Times New Roman"/>
          <w:bCs/>
          <w:szCs w:val="24"/>
        </w:rPr>
        <w:t xml:space="preserve">2. </w:t>
      </w:r>
      <w:r w:rsidRPr="00C538F4">
        <w:rPr>
          <w:rFonts w:cs="Times New Roman"/>
          <w:szCs w:val="24"/>
        </w:rPr>
        <w:t>Spor Bilimleri Fakültesi olarak zengin bir akademik kadro oluşturmak ve devamını sağlamak</w:t>
      </w:r>
    </w:p>
    <w:p w14:paraId="7962C7DD" w14:textId="77777777" w:rsidR="007B4FE6" w:rsidRPr="00C538F4" w:rsidRDefault="007B4FE6" w:rsidP="00C538F4">
      <w:pPr>
        <w:autoSpaceDE w:val="0"/>
        <w:autoSpaceDN w:val="0"/>
        <w:adjustRightInd w:val="0"/>
        <w:spacing w:before="120"/>
        <w:ind w:left="284" w:hanging="284"/>
        <w:rPr>
          <w:rFonts w:cs="Times New Roman"/>
          <w:bCs/>
          <w:szCs w:val="24"/>
        </w:rPr>
      </w:pPr>
      <w:r w:rsidRPr="00C538F4">
        <w:rPr>
          <w:rFonts w:cs="Times New Roman"/>
          <w:bCs/>
          <w:szCs w:val="24"/>
        </w:rPr>
        <w:t xml:space="preserve">3. </w:t>
      </w:r>
      <w:r w:rsidRPr="00C538F4">
        <w:rPr>
          <w:rFonts w:cs="Times New Roman"/>
          <w:szCs w:val="24"/>
        </w:rPr>
        <w:t>Spor Bilimleri Fakültemizin eğitim seviyesini gelişen teknolojinin gereksinimlerine cevap verebilecek duruma getirmek</w:t>
      </w:r>
    </w:p>
    <w:p w14:paraId="5D9A51E2" w14:textId="77777777" w:rsidR="007B4FE6" w:rsidRPr="00C538F4" w:rsidRDefault="007B4FE6" w:rsidP="00C538F4">
      <w:pPr>
        <w:autoSpaceDE w:val="0"/>
        <w:autoSpaceDN w:val="0"/>
        <w:adjustRightInd w:val="0"/>
        <w:spacing w:before="120"/>
        <w:ind w:left="284" w:hanging="284"/>
        <w:rPr>
          <w:rFonts w:cs="Times New Roman"/>
          <w:szCs w:val="24"/>
        </w:rPr>
      </w:pPr>
      <w:r w:rsidRPr="00C538F4">
        <w:rPr>
          <w:rFonts w:cs="Times New Roman"/>
          <w:bCs/>
          <w:szCs w:val="24"/>
        </w:rPr>
        <w:t xml:space="preserve">4. </w:t>
      </w:r>
      <w:r w:rsidRPr="00C538F4">
        <w:rPr>
          <w:rFonts w:cs="Times New Roman"/>
          <w:szCs w:val="24"/>
        </w:rPr>
        <w:t>Spor Bilimleri Fakültemizin yenilikçi ve modern yöntemlere uyumunu sağlamak</w:t>
      </w:r>
    </w:p>
    <w:p w14:paraId="04443AD3" w14:textId="77777777" w:rsidR="007B4FE6" w:rsidRPr="00C538F4" w:rsidRDefault="007B4FE6" w:rsidP="00C538F4">
      <w:pPr>
        <w:autoSpaceDE w:val="0"/>
        <w:autoSpaceDN w:val="0"/>
        <w:adjustRightInd w:val="0"/>
        <w:spacing w:before="120"/>
        <w:ind w:left="284" w:hanging="284"/>
        <w:rPr>
          <w:rFonts w:cs="Times New Roman"/>
          <w:szCs w:val="24"/>
        </w:rPr>
      </w:pPr>
      <w:r w:rsidRPr="00C538F4">
        <w:rPr>
          <w:rFonts w:cs="Times New Roman"/>
          <w:bCs/>
          <w:szCs w:val="24"/>
        </w:rPr>
        <w:t xml:space="preserve">5. </w:t>
      </w:r>
      <w:r w:rsidRPr="00C538F4">
        <w:rPr>
          <w:rFonts w:cs="Times New Roman"/>
          <w:szCs w:val="24"/>
        </w:rPr>
        <w:t>Spor Bilimleri Fakültemizin tanınırlığını artırmak</w:t>
      </w:r>
    </w:p>
    <w:p w14:paraId="48915D76" w14:textId="77777777" w:rsidR="007B4FE6" w:rsidRPr="00C538F4" w:rsidRDefault="007B4FE6" w:rsidP="00C538F4">
      <w:pPr>
        <w:autoSpaceDE w:val="0"/>
        <w:autoSpaceDN w:val="0"/>
        <w:adjustRightInd w:val="0"/>
        <w:spacing w:before="120"/>
        <w:ind w:left="284" w:hanging="284"/>
        <w:rPr>
          <w:rFonts w:cs="Times New Roman"/>
          <w:szCs w:val="24"/>
        </w:rPr>
      </w:pPr>
      <w:r w:rsidRPr="00C538F4">
        <w:rPr>
          <w:rFonts w:cs="Times New Roman"/>
          <w:bCs/>
          <w:szCs w:val="24"/>
        </w:rPr>
        <w:t xml:space="preserve">6. </w:t>
      </w:r>
      <w:r w:rsidRPr="00C538F4">
        <w:rPr>
          <w:rFonts w:cs="Times New Roman"/>
          <w:szCs w:val="24"/>
        </w:rPr>
        <w:t>İdari personel ihtiyacını tamamlamak</w:t>
      </w:r>
    </w:p>
    <w:p w14:paraId="4FBD97C0" w14:textId="00D0AC86" w:rsidR="00C538F4" w:rsidRDefault="007B4FE6" w:rsidP="001321A8">
      <w:pPr>
        <w:autoSpaceDE w:val="0"/>
        <w:autoSpaceDN w:val="0"/>
        <w:adjustRightInd w:val="0"/>
        <w:spacing w:before="120"/>
        <w:ind w:left="284" w:hanging="284"/>
        <w:rPr>
          <w:rFonts w:cs="Times New Roman"/>
          <w:szCs w:val="24"/>
        </w:rPr>
      </w:pPr>
      <w:r w:rsidRPr="00C538F4">
        <w:rPr>
          <w:rFonts w:cs="Times New Roman"/>
          <w:bCs/>
          <w:szCs w:val="24"/>
        </w:rPr>
        <w:t xml:space="preserve">7. </w:t>
      </w:r>
      <w:r w:rsidRPr="00C538F4">
        <w:rPr>
          <w:rFonts w:cs="Times New Roman"/>
          <w:szCs w:val="24"/>
        </w:rPr>
        <w:t>Spor Bilimleri Fakültemizin eğitim ihtiyaçlarına binaen uygun laboratuvar ortamını geliştirmek</w:t>
      </w:r>
    </w:p>
    <w:p w14:paraId="676E9F48" w14:textId="19E168F2" w:rsidR="00C538F4" w:rsidRDefault="00C538F4" w:rsidP="00C538F4">
      <w:pPr>
        <w:autoSpaceDE w:val="0"/>
        <w:autoSpaceDN w:val="0"/>
        <w:adjustRightInd w:val="0"/>
        <w:spacing w:before="120"/>
        <w:ind w:left="284" w:hanging="284"/>
        <w:rPr>
          <w:rFonts w:cs="Times New Roman"/>
          <w:szCs w:val="24"/>
        </w:rPr>
      </w:pPr>
    </w:p>
    <w:p w14:paraId="7783D2F1" w14:textId="7E809CDF" w:rsidR="00C538F4" w:rsidRDefault="00C538F4" w:rsidP="00C538F4">
      <w:pPr>
        <w:autoSpaceDE w:val="0"/>
        <w:autoSpaceDN w:val="0"/>
        <w:adjustRightInd w:val="0"/>
        <w:spacing w:before="120"/>
        <w:ind w:left="284" w:hanging="284"/>
        <w:rPr>
          <w:rFonts w:cs="Times New Roman"/>
          <w:szCs w:val="24"/>
        </w:rPr>
      </w:pPr>
    </w:p>
    <w:p w14:paraId="270EFFEA" w14:textId="057C72E0" w:rsidR="00360EAC" w:rsidRDefault="00360EAC" w:rsidP="00C538F4">
      <w:pPr>
        <w:autoSpaceDE w:val="0"/>
        <w:autoSpaceDN w:val="0"/>
        <w:adjustRightInd w:val="0"/>
        <w:spacing w:before="120"/>
        <w:ind w:left="284" w:hanging="284"/>
        <w:rPr>
          <w:rFonts w:cs="Times New Roman"/>
          <w:szCs w:val="24"/>
        </w:rPr>
      </w:pPr>
    </w:p>
    <w:p w14:paraId="124FBE10" w14:textId="183B389E" w:rsidR="00360EAC" w:rsidRDefault="00360EAC" w:rsidP="00C538F4">
      <w:pPr>
        <w:autoSpaceDE w:val="0"/>
        <w:autoSpaceDN w:val="0"/>
        <w:adjustRightInd w:val="0"/>
        <w:spacing w:before="120"/>
        <w:ind w:left="284" w:hanging="284"/>
        <w:rPr>
          <w:rFonts w:cs="Times New Roman"/>
          <w:szCs w:val="24"/>
        </w:rPr>
      </w:pPr>
    </w:p>
    <w:p w14:paraId="32F7BFD8" w14:textId="77777777" w:rsidR="00360EAC" w:rsidRPr="00AC0346" w:rsidRDefault="00360EAC" w:rsidP="00C538F4">
      <w:pPr>
        <w:autoSpaceDE w:val="0"/>
        <w:autoSpaceDN w:val="0"/>
        <w:adjustRightInd w:val="0"/>
        <w:spacing w:before="120"/>
        <w:ind w:left="284" w:hanging="284"/>
        <w:rPr>
          <w:rFonts w:cs="Times New Roman"/>
          <w:szCs w:val="24"/>
        </w:rPr>
      </w:pPr>
    </w:p>
    <w:p w14:paraId="155EA0E3" w14:textId="057C344F" w:rsidR="007B4FE6" w:rsidRPr="00487ECD" w:rsidRDefault="007B4FE6" w:rsidP="00C538F4">
      <w:pPr>
        <w:autoSpaceDE w:val="0"/>
        <w:autoSpaceDN w:val="0"/>
        <w:adjustRightInd w:val="0"/>
        <w:spacing w:before="120"/>
        <w:rPr>
          <w:rFonts w:cs="Times New Roman"/>
          <w:b/>
          <w:bCs/>
          <w:szCs w:val="24"/>
        </w:rPr>
      </w:pPr>
      <w:r w:rsidRPr="00487ECD">
        <w:rPr>
          <w:rFonts w:cs="Times New Roman"/>
          <w:b/>
          <w:bCs/>
          <w:szCs w:val="24"/>
        </w:rPr>
        <w:lastRenderedPageBreak/>
        <w:t xml:space="preserve">Şekil 1. </w:t>
      </w:r>
      <w:r w:rsidR="0023772B">
        <w:rPr>
          <w:rFonts w:cs="Times New Roman"/>
          <w:b/>
          <w:bCs/>
          <w:szCs w:val="24"/>
        </w:rPr>
        <w:t xml:space="preserve">Fakülte </w:t>
      </w:r>
      <w:r w:rsidRPr="00487ECD">
        <w:rPr>
          <w:rFonts w:cs="Times New Roman"/>
          <w:b/>
          <w:bCs/>
          <w:szCs w:val="24"/>
        </w:rPr>
        <w:t>Yönetim Modeli</w:t>
      </w:r>
    </w:p>
    <w:p w14:paraId="6A4ED1B8" w14:textId="77777777" w:rsidR="007B4FE6" w:rsidRPr="00487ECD" w:rsidRDefault="007B4FE6" w:rsidP="00C538F4">
      <w:pPr>
        <w:autoSpaceDE w:val="0"/>
        <w:autoSpaceDN w:val="0"/>
        <w:adjustRightInd w:val="0"/>
        <w:spacing w:after="0"/>
        <w:rPr>
          <w:rFonts w:cs="Times New Roman"/>
          <w:b/>
          <w:bCs/>
          <w:szCs w:val="24"/>
        </w:rPr>
      </w:pPr>
    </w:p>
    <w:p w14:paraId="6CD074F4" w14:textId="77777777" w:rsidR="007B4FE6" w:rsidRPr="00487ECD" w:rsidRDefault="007B4FE6" w:rsidP="00C538F4">
      <w:pPr>
        <w:autoSpaceDE w:val="0"/>
        <w:autoSpaceDN w:val="0"/>
        <w:adjustRightInd w:val="0"/>
        <w:spacing w:after="0"/>
        <w:rPr>
          <w:rFonts w:cs="Times New Roman"/>
          <w:b/>
          <w:bCs/>
          <w:szCs w:val="24"/>
        </w:rPr>
      </w:pPr>
      <w:r w:rsidRPr="00487ECD">
        <w:rPr>
          <w:rFonts w:cs="Times New Roman"/>
          <w:noProof/>
          <w:szCs w:val="24"/>
          <w:lang w:eastAsia="tr-TR"/>
        </w:rPr>
        <w:drawing>
          <wp:inline distT="0" distB="0" distL="0" distR="0" wp14:anchorId="0B1B6F0D" wp14:editId="30CDB8C3">
            <wp:extent cx="5800725" cy="417576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894" t="30570" r="33201" b="10170"/>
                    <a:stretch/>
                  </pic:blipFill>
                  <pic:spPr bwMode="auto">
                    <a:xfrm>
                      <a:off x="0" y="0"/>
                      <a:ext cx="5800725" cy="4175760"/>
                    </a:xfrm>
                    <a:prstGeom prst="rect">
                      <a:avLst/>
                    </a:prstGeom>
                    <a:ln>
                      <a:noFill/>
                    </a:ln>
                    <a:extLst>
                      <a:ext uri="{53640926-AAD7-44D8-BBD7-CCE9431645EC}">
                        <a14:shadowObscured xmlns:a14="http://schemas.microsoft.com/office/drawing/2010/main"/>
                      </a:ext>
                    </a:extLst>
                  </pic:spPr>
                </pic:pic>
              </a:graphicData>
            </a:graphic>
          </wp:inline>
        </w:drawing>
      </w:r>
    </w:p>
    <w:p w14:paraId="3850BAA1" w14:textId="74CD4BA7" w:rsidR="00F319B7" w:rsidRPr="001321A8" w:rsidRDefault="00F319B7" w:rsidP="001321A8">
      <w:pPr>
        <w:pStyle w:val="Balk1"/>
        <w:numPr>
          <w:ilvl w:val="0"/>
          <w:numId w:val="14"/>
        </w:numPr>
      </w:pPr>
      <w:bookmarkStart w:id="4" w:name="_Toc95470375"/>
      <w:r w:rsidRPr="001321A8">
        <w:t>LİDERLİK, YÖNETİM VE KALİTE</w:t>
      </w:r>
      <w:bookmarkEnd w:id="4"/>
    </w:p>
    <w:p w14:paraId="112D5C27" w14:textId="5AEBBF4A" w:rsidR="00C538F4" w:rsidRPr="00C538F4" w:rsidRDefault="00F319B7" w:rsidP="00C538F4">
      <w:pPr>
        <w:spacing w:before="120"/>
        <w:rPr>
          <w:rFonts w:cs="Times New Roman"/>
          <w:szCs w:val="24"/>
        </w:rPr>
      </w:pPr>
      <w:r w:rsidRPr="00C538F4">
        <w:rPr>
          <w:rFonts w:cs="Times New Roman"/>
          <w:szCs w:val="24"/>
        </w:rPr>
        <w:t xml:space="preserve">Liderlik, Yönetim ve Kalite başlığı altında, AİÇÜ Spor Bilimleri Fakültesi’nin stratejik yönetim sürecinin bir parçası olarak liderlik </w:t>
      </w:r>
      <w:r w:rsidR="00A37A37" w:rsidRPr="00C538F4">
        <w:rPr>
          <w:rFonts w:cs="Times New Roman"/>
          <w:szCs w:val="24"/>
        </w:rPr>
        <w:t>yaklaşımlarını</w:t>
      </w:r>
      <w:r w:rsidRPr="00C538F4">
        <w:rPr>
          <w:rFonts w:cs="Times New Roman"/>
          <w:szCs w:val="24"/>
        </w:rPr>
        <w:t>, yönetim</w:t>
      </w:r>
      <w:r w:rsidR="00A37A37" w:rsidRPr="00C538F4">
        <w:rPr>
          <w:rFonts w:cs="Times New Roman"/>
          <w:szCs w:val="24"/>
        </w:rPr>
        <w:t xml:space="preserve"> modellerini</w:t>
      </w:r>
      <w:r w:rsidRPr="00C538F4">
        <w:rPr>
          <w:rFonts w:cs="Times New Roman"/>
          <w:szCs w:val="24"/>
        </w:rPr>
        <w:t xml:space="preserve"> ve kalite güvencesi politikalarını hayata geçirmek üzere stratejilerini nasıl belirlediğine, uyguladığına, izlediğine ve süreci iyileştirmeye yönelik çabalar açıklanacaktır.</w:t>
      </w:r>
    </w:p>
    <w:p w14:paraId="0921FDAB" w14:textId="77777777" w:rsidR="00F319B7" w:rsidRPr="001321A8" w:rsidRDefault="00F319B7" w:rsidP="001321A8">
      <w:pPr>
        <w:pStyle w:val="Balk2"/>
      </w:pPr>
      <w:bookmarkStart w:id="5" w:name="_Toc95470376"/>
      <w:r w:rsidRPr="001321A8">
        <w:t>A.1. Liderlik ve Kalite</w:t>
      </w:r>
      <w:bookmarkEnd w:id="5"/>
    </w:p>
    <w:p w14:paraId="780D425D" w14:textId="77777777" w:rsidR="00F319B7" w:rsidRPr="00C538F4" w:rsidRDefault="00A37A37" w:rsidP="00C538F4">
      <w:pPr>
        <w:spacing w:before="120"/>
        <w:rPr>
          <w:rFonts w:cs="Times New Roman"/>
          <w:szCs w:val="24"/>
        </w:rPr>
      </w:pPr>
      <w:r w:rsidRPr="00C538F4">
        <w:rPr>
          <w:rFonts w:cs="Times New Roman"/>
          <w:szCs w:val="24"/>
        </w:rPr>
        <w:t>Bu bölümde;  kurumsal dönüşümünü sağlayacak yönetimsel model, liderlik yaklaşımları uygulamaları, iç kalite güvence mekanizmaları ve kalite güvence kültürünü içselleştirmesi hakkında gerçekleştirilen yaklaşımlardan bahsedilmiştir.</w:t>
      </w:r>
    </w:p>
    <w:p w14:paraId="2FB7E14C" w14:textId="77777777" w:rsidR="00A37A37" w:rsidRPr="001321A8" w:rsidRDefault="00A37A37" w:rsidP="001321A8">
      <w:pPr>
        <w:pStyle w:val="Balk2"/>
      </w:pPr>
      <w:bookmarkStart w:id="6" w:name="_Toc95470377"/>
      <w:r w:rsidRPr="001321A8">
        <w:lastRenderedPageBreak/>
        <w:t>A.1.1. Yönetim Modeli ve İdari Yapı</w:t>
      </w:r>
      <w:bookmarkEnd w:id="6"/>
    </w:p>
    <w:p w14:paraId="3C4AEFA9" w14:textId="77777777" w:rsidR="002A4904" w:rsidRPr="00C538F4" w:rsidRDefault="002A4904" w:rsidP="00C538F4">
      <w:pPr>
        <w:spacing w:before="120"/>
        <w:rPr>
          <w:rFonts w:cs="Times New Roman"/>
          <w:szCs w:val="24"/>
        </w:rPr>
      </w:pPr>
      <w:r w:rsidRPr="00C538F4">
        <w:rPr>
          <w:rFonts w:cs="Times New Roman"/>
          <w:szCs w:val="24"/>
        </w:rPr>
        <w:t>Üniversitemiz</w:t>
      </w:r>
      <w:r w:rsidR="00185FC1" w:rsidRPr="00C538F4">
        <w:rPr>
          <w:rFonts w:cs="Times New Roman"/>
          <w:szCs w:val="24"/>
        </w:rPr>
        <w:t>in</w:t>
      </w:r>
      <w:r w:rsidRPr="00C538F4">
        <w:rPr>
          <w:rFonts w:cs="Times New Roman"/>
          <w:szCs w:val="24"/>
        </w:rPr>
        <w:t xml:space="preserve"> akademik ve idari yapılanması ile yönetim ve işleyişi; 2547 sayılı Yükseköğretim Kanunu ile 124 sayılı “Yükseköğretim Üst Kuruluşları ile Yükseköğretim Kurumlarının İdari Teşkilatı Hakkında Kanun Hükmünde Kararname” hükümleri ve bunlara ilişkin ikincil mevzuatlar çerçevesinde oluşturulmuş olup işleyişini sürdürmektedir.</w:t>
      </w:r>
    </w:p>
    <w:p w14:paraId="21D8F213" w14:textId="77777777" w:rsidR="00A37A37" w:rsidRPr="00C538F4" w:rsidRDefault="00185FC1" w:rsidP="00C538F4">
      <w:pPr>
        <w:spacing w:before="120"/>
        <w:rPr>
          <w:rFonts w:cs="Times New Roman"/>
          <w:szCs w:val="24"/>
        </w:rPr>
      </w:pPr>
      <w:r w:rsidRPr="00C538F4">
        <w:rPr>
          <w:rFonts w:cs="Times New Roman"/>
          <w:szCs w:val="24"/>
        </w:rPr>
        <w:t>Fakültemiz, stratejik hedeflerine</w:t>
      </w:r>
      <w:r w:rsidR="00014F25" w:rsidRPr="00C538F4">
        <w:rPr>
          <w:rStyle w:val="DipnotBavurusu"/>
          <w:rFonts w:cs="Times New Roman"/>
          <w:szCs w:val="24"/>
        </w:rPr>
        <w:footnoteReference w:id="1"/>
      </w:r>
      <w:r w:rsidRPr="00C538F4">
        <w:rPr>
          <w:rFonts w:cs="Times New Roman"/>
          <w:szCs w:val="24"/>
        </w:rPr>
        <w:t xml:space="preserve"> ulaşmaya yönelik olarak; Dekan</w:t>
      </w:r>
      <w:r w:rsidRPr="00C538F4">
        <w:rPr>
          <w:rStyle w:val="DipnotBavurusu"/>
          <w:rFonts w:cs="Times New Roman"/>
          <w:szCs w:val="24"/>
        </w:rPr>
        <w:footnoteReference w:id="2"/>
      </w:r>
      <w:r w:rsidRPr="00C538F4">
        <w:rPr>
          <w:rFonts w:cs="Times New Roman"/>
          <w:szCs w:val="24"/>
        </w:rPr>
        <w:t>, Dekan Yardımcıları</w:t>
      </w:r>
      <w:r w:rsidRPr="00C538F4">
        <w:rPr>
          <w:rStyle w:val="DipnotBavurusu"/>
          <w:rFonts w:cs="Times New Roman"/>
          <w:szCs w:val="24"/>
        </w:rPr>
        <w:footnoteReference w:id="3"/>
      </w:r>
      <w:r w:rsidRPr="00C538F4">
        <w:rPr>
          <w:rFonts w:cs="Times New Roman"/>
          <w:szCs w:val="24"/>
        </w:rPr>
        <w:t xml:space="preserve"> ve Fakülte Sekreterinden</w:t>
      </w:r>
      <w:r w:rsidRPr="00C538F4">
        <w:rPr>
          <w:rStyle w:val="DipnotBavurusu"/>
          <w:rFonts w:cs="Times New Roman"/>
          <w:szCs w:val="24"/>
        </w:rPr>
        <w:footnoteReference w:id="4"/>
      </w:r>
      <w:r w:rsidRPr="00C538F4">
        <w:rPr>
          <w:rFonts w:cs="Times New Roman"/>
          <w:szCs w:val="24"/>
        </w:rPr>
        <w:t xml:space="preserve"> oluşan yönetim yapısına sahiptir.</w:t>
      </w:r>
      <w:r w:rsidR="00CC238C" w:rsidRPr="00C538F4">
        <w:rPr>
          <w:rFonts w:cs="Times New Roman"/>
          <w:szCs w:val="24"/>
        </w:rPr>
        <w:t xml:space="preserve"> Bu yapılanma içinde dekan yardımcıları gerek akademik gerekse idari süreçler kapsamında kendileri ile ilgili alanlarda süreçlere hâkim olacak şekilde çeşitli alanlarda görev yapan akademisyenlerden oluşmaktadır.</w:t>
      </w:r>
      <w:r w:rsidR="00CC238C" w:rsidRPr="00C538F4">
        <w:rPr>
          <w:rStyle w:val="DipnotBavurusu"/>
          <w:rFonts w:cs="Times New Roman"/>
          <w:szCs w:val="24"/>
        </w:rPr>
        <w:footnoteReference w:id="5"/>
      </w:r>
    </w:p>
    <w:p w14:paraId="1ACB87EA" w14:textId="77777777" w:rsidR="00523D21" w:rsidRPr="00C538F4" w:rsidRDefault="00523D21" w:rsidP="00C538F4">
      <w:pPr>
        <w:spacing w:before="120"/>
        <w:rPr>
          <w:rFonts w:cs="Times New Roman"/>
          <w:szCs w:val="24"/>
        </w:rPr>
      </w:pPr>
      <w:r w:rsidRPr="00C538F4">
        <w:rPr>
          <w:rFonts w:cs="Times New Roman"/>
          <w:szCs w:val="24"/>
        </w:rPr>
        <w:t>Fakültemiz yönetim ve i</w:t>
      </w:r>
      <w:r w:rsidR="00CC238C" w:rsidRPr="00C538F4">
        <w:rPr>
          <w:rFonts w:cs="Times New Roman"/>
          <w:szCs w:val="24"/>
        </w:rPr>
        <w:t xml:space="preserve">dari </w:t>
      </w:r>
      <w:r w:rsidRPr="00C538F4">
        <w:rPr>
          <w:rFonts w:cs="Times New Roman"/>
          <w:szCs w:val="24"/>
        </w:rPr>
        <w:t>birimlerin yapısında olgunluk düzeyini 3</w:t>
      </w:r>
      <w:r w:rsidR="00CF7097" w:rsidRPr="00C538F4">
        <w:rPr>
          <w:rFonts w:cs="Times New Roman"/>
          <w:szCs w:val="24"/>
        </w:rPr>
        <w:t xml:space="preserve"> olarak tavsiye edilmektedir</w:t>
      </w:r>
      <w:r w:rsidR="00CC238C" w:rsidRPr="00C538F4">
        <w:rPr>
          <w:rFonts w:cs="Times New Roman"/>
          <w:szCs w:val="24"/>
        </w:rPr>
        <w:t>. Birimde tüm alanları kapsayan yönetim modeli ve idari yapılanması ile ilişkili uygulamalardan elde edilen bulgular, sistematik olarak izlenmekte, paydaşların görüşleri alınmakta ve izlem sonuçları paydaşlarla birlikte değerlendirilerek önlemler alınmakta ve ihtiyaçlar/talepler doğrultusunda güncel</w:t>
      </w:r>
      <w:r w:rsidRPr="00C538F4">
        <w:rPr>
          <w:rFonts w:cs="Times New Roman"/>
          <w:szCs w:val="24"/>
        </w:rPr>
        <w:t>lemeler gerçekleştirilmektedir.</w:t>
      </w:r>
      <w:r w:rsidRPr="00C538F4">
        <w:rPr>
          <w:rStyle w:val="DipnotBavurusu"/>
          <w:rFonts w:cs="Times New Roman"/>
          <w:szCs w:val="24"/>
        </w:rPr>
        <w:footnoteReference w:id="6"/>
      </w:r>
    </w:p>
    <w:p w14:paraId="0D29DAA7" w14:textId="77777777" w:rsidR="00523D21" w:rsidRPr="00C538F4" w:rsidRDefault="00523D21" w:rsidP="00C538F4">
      <w:pPr>
        <w:spacing w:before="120"/>
        <w:rPr>
          <w:rFonts w:cs="Times New Roman"/>
          <w:szCs w:val="24"/>
        </w:rPr>
      </w:pPr>
      <w:r w:rsidRPr="00C538F4">
        <w:rPr>
          <w:rFonts w:cs="Times New Roman"/>
          <w:szCs w:val="24"/>
        </w:rPr>
        <w:t>Fakülte olarak öncelikli hedeflerimiz arasında,</w:t>
      </w:r>
    </w:p>
    <w:p w14:paraId="19B5E674" w14:textId="50D12D9E" w:rsidR="00523D21" w:rsidRPr="00C538F4" w:rsidRDefault="00C538F4" w:rsidP="00C538F4">
      <w:pPr>
        <w:spacing w:before="120"/>
        <w:ind w:left="284" w:hanging="284"/>
        <w:rPr>
          <w:rFonts w:cs="Times New Roman"/>
          <w:szCs w:val="24"/>
        </w:rPr>
      </w:pPr>
      <w:r>
        <w:rPr>
          <w:rFonts w:cs="Times New Roman"/>
          <w:szCs w:val="24"/>
        </w:rPr>
        <w:t>1.</w:t>
      </w:r>
      <w:r w:rsidR="00523D21" w:rsidRPr="00C538F4">
        <w:rPr>
          <w:rFonts w:cs="Times New Roman"/>
          <w:szCs w:val="24"/>
        </w:rPr>
        <w:t xml:space="preserve"> Lisans Eğitiminin Kalitesini Geliştirmek,</w:t>
      </w:r>
    </w:p>
    <w:p w14:paraId="7256A2F0" w14:textId="66389317" w:rsidR="00523D21" w:rsidRPr="00C538F4" w:rsidRDefault="00C538F4" w:rsidP="00C538F4">
      <w:pPr>
        <w:spacing w:before="120"/>
        <w:ind w:left="284" w:hanging="284"/>
        <w:rPr>
          <w:rFonts w:cs="Times New Roman"/>
          <w:szCs w:val="24"/>
        </w:rPr>
      </w:pPr>
      <w:r>
        <w:rPr>
          <w:rFonts w:cs="Times New Roman"/>
          <w:szCs w:val="24"/>
        </w:rPr>
        <w:t>2.</w:t>
      </w:r>
      <w:r w:rsidR="00523D21" w:rsidRPr="00C538F4">
        <w:rPr>
          <w:rFonts w:cs="Times New Roman"/>
          <w:szCs w:val="24"/>
        </w:rPr>
        <w:t xml:space="preserve"> Lisans Eğitiminin Etkinliğin ve Verimliliğinin Arttırılması,</w:t>
      </w:r>
    </w:p>
    <w:p w14:paraId="00B5D73D" w14:textId="75691EA5" w:rsidR="00523D21" w:rsidRPr="00C538F4" w:rsidRDefault="00C538F4" w:rsidP="00C538F4">
      <w:pPr>
        <w:spacing w:before="120"/>
        <w:ind w:left="284" w:hanging="284"/>
        <w:rPr>
          <w:rFonts w:cs="Times New Roman"/>
          <w:szCs w:val="24"/>
        </w:rPr>
      </w:pPr>
      <w:r>
        <w:rPr>
          <w:rFonts w:cs="Times New Roman"/>
          <w:szCs w:val="24"/>
        </w:rPr>
        <w:t>3.</w:t>
      </w:r>
      <w:r w:rsidR="00523D21" w:rsidRPr="00C538F4">
        <w:rPr>
          <w:rFonts w:cs="Times New Roman"/>
          <w:szCs w:val="24"/>
        </w:rPr>
        <w:t xml:space="preserve"> Daha Nitelikli Araştırmaya teşvik etmek,</w:t>
      </w:r>
    </w:p>
    <w:p w14:paraId="5B0EF0FC" w14:textId="49BD2954" w:rsidR="00523D21" w:rsidRPr="00C538F4" w:rsidRDefault="00C538F4" w:rsidP="00C538F4">
      <w:pPr>
        <w:spacing w:before="120"/>
        <w:ind w:left="284" w:hanging="284"/>
        <w:rPr>
          <w:rFonts w:cs="Times New Roman"/>
          <w:szCs w:val="24"/>
        </w:rPr>
      </w:pPr>
      <w:r>
        <w:rPr>
          <w:rFonts w:cs="Times New Roman"/>
          <w:szCs w:val="24"/>
        </w:rPr>
        <w:t>4.</w:t>
      </w:r>
      <w:r w:rsidR="00523D21" w:rsidRPr="00C538F4">
        <w:rPr>
          <w:rFonts w:cs="Times New Roman"/>
          <w:szCs w:val="24"/>
        </w:rPr>
        <w:t xml:space="preserve"> Uluslararası Tanınırlığımızı Arttırıcı destekle sağlamak,</w:t>
      </w:r>
    </w:p>
    <w:p w14:paraId="673FEBBB" w14:textId="3E604C1A" w:rsidR="00523D21" w:rsidRPr="00C538F4" w:rsidRDefault="00C538F4" w:rsidP="00C538F4">
      <w:pPr>
        <w:spacing w:before="120"/>
        <w:ind w:left="284" w:hanging="284"/>
        <w:rPr>
          <w:rFonts w:cs="Times New Roman"/>
          <w:szCs w:val="24"/>
        </w:rPr>
      </w:pPr>
      <w:r>
        <w:rPr>
          <w:rFonts w:cs="Times New Roman"/>
          <w:szCs w:val="24"/>
        </w:rPr>
        <w:t>5.</w:t>
      </w:r>
      <w:r w:rsidR="00523D21" w:rsidRPr="00C538F4">
        <w:rPr>
          <w:rFonts w:cs="Times New Roman"/>
          <w:szCs w:val="24"/>
        </w:rPr>
        <w:t xml:space="preserve"> Fakültemiz Öğretim Üye ve Elemanlarının Kamu Kurum ve Kuruluşları ile Spora Hizmet eden Tüm Sektörler ile İşbirliğini Tesis Etmek,</w:t>
      </w:r>
    </w:p>
    <w:p w14:paraId="1A4357BA" w14:textId="23A1E2EA" w:rsidR="00523D21" w:rsidRPr="00C538F4" w:rsidRDefault="00C538F4" w:rsidP="00C538F4">
      <w:pPr>
        <w:spacing w:before="120"/>
        <w:ind w:left="284" w:hanging="284"/>
        <w:rPr>
          <w:rFonts w:cs="Times New Roman"/>
          <w:szCs w:val="24"/>
        </w:rPr>
      </w:pPr>
      <w:r>
        <w:rPr>
          <w:rFonts w:cs="Times New Roman"/>
          <w:szCs w:val="24"/>
        </w:rPr>
        <w:t>6.</w:t>
      </w:r>
      <w:r w:rsidR="00523D21" w:rsidRPr="00C538F4">
        <w:rPr>
          <w:rFonts w:cs="Times New Roman"/>
          <w:szCs w:val="24"/>
        </w:rPr>
        <w:t xml:space="preserve"> Lisansüstü Eğitimin Niteliğini ve Kalitesini Arttırmak, başlıkları ile özetlenebilir.</w:t>
      </w:r>
      <w:r w:rsidR="00523D21" w:rsidRPr="00C538F4">
        <w:rPr>
          <w:rStyle w:val="DipnotBavurusu"/>
          <w:rFonts w:cs="Times New Roman"/>
          <w:szCs w:val="24"/>
        </w:rPr>
        <w:footnoteReference w:id="7"/>
      </w:r>
    </w:p>
    <w:p w14:paraId="2489388A" w14:textId="77777777" w:rsidR="00523D21" w:rsidRPr="00C538F4" w:rsidRDefault="00523D21" w:rsidP="00C538F4">
      <w:pPr>
        <w:spacing w:before="120"/>
        <w:rPr>
          <w:rFonts w:cs="Times New Roman"/>
          <w:szCs w:val="24"/>
        </w:rPr>
      </w:pPr>
      <w:r w:rsidRPr="00C538F4">
        <w:rPr>
          <w:rFonts w:cs="Times New Roman"/>
          <w:szCs w:val="24"/>
        </w:rPr>
        <w:t>Fakültemizde benimsenen yönetim ve idari yapılanmaya ilişkin yönetim modeli, gerek görev tanımları, gerekse görev dağılımlarına ilişkin bilgiler fakültemizin genel ağ sayfasında “Hakkımızda” başlığı altında paylaşılmıştır.</w:t>
      </w:r>
      <w:r w:rsidRPr="00C538F4">
        <w:rPr>
          <w:rStyle w:val="DipnotBavurusu"/>
          <w:rFonts w:cs="Times New Roman"/>
          <w:szCs w:val="24"/>
        </w:rPr>
        <w:footnoteReference w:id="8"/>
      </w:r>
    </w:p>
    <w:p w14:paraId="3F4AC1ED" w14:textId="1434FE9E" w:rsidR="00523D21" w:rsidRDefault="00523D21" w:rsidP="00C538F4">
      <w:pPr>
        <w:spacing w:before="120"/>
        <w:rPr>
          <w:rFonts w:cs="Times New Roman"/>
          <w:szCs w:val="24"/>
        </w:rPr>
      </w:pPr>
      <w:r w:rsidRPr="00C538F4">
        <w:rPr>
          <w:rFonts w:cs="Times New Roman"/>
          <w:szCs w:val="24"/>
        </w:rPr>
        <w:lastRenderedPageBreak/>
        <w:t>Bölüm Başkanlıkları ile ilgili işlerin yürütülmesi Bölüm Başkanları üzerinden yapılmaktadır. Her Bölüm Başkanı bölümü ile ilgili işlerin etkin ve hızlı yürütülmesi ve diğer bölümler ile Fakülte Yönetimi arasındaki koordinasyonu sağlamakla yükümlüdür.</w:t>
      </w:r>
      <w:r w:rsidRPr="00C538F4">
        <w:rPr>
          <w:rStyle w:val="DipnotBavurusu"/>
          <w:rFonts w:cs="Times New Roman"/>
          <w:szCs w:val="24"/>
        </w:rPr>
        <w:footnoteReference w:id="9"/>
      </w:r>
      <w:r w:rsidRPr="00C538F4">
        <w:rPr>
          <w:rStyle w:val="DipnotBavurusu"/>
          <w:rFonts w:cs="Times New Roman"/>
          <w:szCs w:val="24"/>
        </w:rPr>
        <w:footnoteReference w:id="10"/>
      </w:r>
      <w:r w:rsidRPr="00C538F4">
        <w:rPr>
          <w:rStyle w:val="DipnotBavurusu"/>
          <w:rFonts w:cs="Times New Roman"/>
          <w:szCs w:val="24"/>
        </w:rPr>
        <w:footnoteReference w:id="11"/>
      </w:r>
      <w:r w:rsidR="00AC0346" w:rsidRPr="00C538F4">
        <w:rPr>
          <w:rFonts w:cs="Times New Roman"/>
          <w:szCs w:val="24"/>
        </w:rPr>
        <w:t xml:space="preserve"> Olgunluk düzeyimiz 3 olarak uygun görülmüştür.</w:t>
      </w:r>
    </w:p>
    <w:p w14:paraId="31FE78FD" w14:textId="77777777" w:rsidR="00014F25" w:rsidRPr="001321A8" w:rsidRDefault="00014F25" w:rsidP="001321A8">
      <w:pPr>
        <w:pStyle w:val="Balk2"/>
      </w:pPr>
      <w:bookmarkStart w:id="7" w:name="_Toc95470378"/>
      <w:r w:rsidRPr="001321A8">
        <w:t>A.1.2. Liderlik</w:t>
      </w:r>
      <w:bookmarkEnd w:id="7"/>
    </w:p>
    <w:p w14:paraId="0A745E3A" w14:textId="77777777" w:rsidR="00014F25" w:rsidRPr="00C538F4" w:rsidRDefault="00014F25" w:rsidP="00C538F4">
      <w:pPr>
        <w:spacing w:before="120"/>
        <w:rPr>
          <w:rFonts w:cs="Times New Roman"/>
          <w:szCs w:val="24"/>
        </w:rPr>
      </w:pPr>
      <w:r w:rsidRPr="00C538F4">
        <w:rPr>
          <w:rFonts w:cs="Times New Roman"/>
          <w:szCs w:val="24"/>
        </w:rPr>
        <w:t xml:space="preserve">Fakültemizde, dekanın ve süreç liderlerinin yükseköğretim ekosistemindeki değişim, belirsizlik ve karmaşıklığı dikkate alan bir kalite güvencesi sistemi ve kültürü oluşturma konusunda sahipliği ve </w:t>
      </w:r>
      <w:proofErr w:type="gramStart"/>
      <w:r w:rsidRPr="00C538F4">
        <w:rPr>
          <w:rFonts w:cs="Times New Roman"/>
          <w:szCs w:val="24"/>
        </w:rPr>
        <w:t>motivasyonu</w:t>
      </w:r>
      <w:proofErr w:type="gramEnd"/>
      <w:r w:rsidRPr="00C538F4">
        <w:rPr>
          <w:rFonts w:cs="Times New Roman"/>
          <w:szCs w:val="24"/>
        </w:rPr>
        <w:t xml:space="preserve"> </w:t>
      </w:r>
      <w:r w:rsidR="00CF7097" w:rsidRPr="00C538F4">
        <w:rPr>
          <w:rFonts w:cs="Times New Roman"/>
          <w:szCs w:val="24"/>
        </w:rPr>
        <w:t>yüksektir.</w:t>
      </w:r>
      <w:r w:rsidR="00CF7097" w:rsidRPr="00C538F4">
        <w:rPr>
          <w:rStyle w:val="DipnotBavurusu"/>
          <w:rFonts w:cs="Times New Roman"/>
          <w:szCs w:val="24"/>
        </w:rPr>
        <w:footnoteReference w:id="12"/>
      </w:r>
    </w:p>
    <w:p w14:paraId="2D4F8228" w14:textId="2C15EC2C" w:rsidR="00523D21" w:rsidRPr="00C538F4" w:rsidRDefault="00CF7097" w:rsidP="00C538F4">
      <w:pPr>
        <w:spacing w:before="120"/>
        <w:rPr>
          <w:rFonts w:cs="Times New Roman"/>
          <w:szCs w:val="24"/>
        </w:rPr>
      </w:pPr>
      <w:r w:rsidRPr="00C538F4">
        <w:rPr>
          <w:rFonts w:cs="Times New Roman"/>
          <w:szCs w:val="24"/>
        </w:rPr>
        <w:t>Fakülte Dekan Yardımcısı Dr. Öğr. Üyesi Mustaf</w:t>
      </w:r>
      <w:r w:rsidR="00B55311" w:rsidRPr="00C538F4">
        <w:rPr>
          <w:rFonts w:cs="Times New Roman"/>
          <w:szCs w:val="24"/>
        </w:rPr>
        <w:t xml:space="preserve">a </w:t>
      </w:r>
      <w:r w:rsidR="00402D58" w:rsidRPr="00C538F4">
        <w:rPr>
          <w:rFonts w:cs="Times New Roman"/>
          <w:szCs w:val="24"/>
        </w:rPr>
        <w:t>Vural</w:t>
      </w:r>
      <w:r w:rsidR="00B55311" w:rsidRPr="00C538F4">
        <w:rPr>
          <w:rFonts w:cs="Times New Roman"/>
          <w:szCs w:val="24"/>
        </w:rPr>
        <w:t xml:space="preserve"> yaklaşık 3 yıl boyunca Üniversite Kalite K</w:t>
      </w:r>
      <w:r w:rsidRPr="00C538F4">
        <w:rPr>
          <w:rFonts w:cs="Times New Roman"/>
          <w:szCs w:val="24"/>
        </w:rPr>
        <w:t>omisyonunda yer almıştır.</w:t>
      </w:r>
      <w:r w:rsidRPr="00C538F4">
        <w:rPr>
          <w:rStyle w:val="DipnotBavurusu"/>
          <w:rFonts w:cs="Times New Roman"/>
          <w:szCs w:val="24"/>
        </w:rPr>
        <w:footnoteReference w:id="13"/>
      </w:r>
      <w:r w:rsidRPr="00C538F4">
        <w:rPr>
          <w:rFonts w:cs="Times New Roman"/>
          <w:szCs w:val="24"/>
        </w:rPr>
        <w:t xml:space="preserve"> Bu bağlamda idarecilerimizin kalite komisyonunda yer almasından dolayı fakülte bağlamında kalite güvence sistemi yaklaşımında hedeflerimiz olsa dahi, kalite kültürüne katkı sağlamak için kurumsal süreklilik ve işleyişi, elde edilen deneyimlerin süreçlere </w:t>
      </w:r>
      <w:r w:rsidR="00573694" w:rsidRPr="00C538F4">
        <w:rPr>
          <w:rFonts w:cs="Times New Roman"/>
          <w:szCs w:val="24"/>
        </w:rPr>
        <w:t>aktarılması sağlanmaya çalışılmıştır</w:t>
      </w:r>
      <w:r w:rsidRPr="00C538F4">
        <w:rPr>
          <w:rFonts w:cs="Times New Roman"/>
          <w:szCs w:val="24"/>
        </w:rPr>
        <w:t>.</w:t>
      </w:r>
      <w:r w:rsidR="00573694" w:rsidRPr="00C538F4">
        <w:rPr>
          <w:rFonts w:cs="Times New Roman"/>
          <w:szCs w:val="24"/>
        </w:rPr>
        <w:t xml:space="preserve"> Fakültemizde kalite güvence sisteminin yerleşmesi liderlik anlayışı ve eşgüdümleme kültürü yerleşmiş ve akademik ve idari birimler ile yönetim arasında etkin bir iletişim ağı oluşturulmuştur.</w:t>
      </w:r>
      <w:r w:rsidR="00573694" w:rsidRPr="00C538F4">
        <w:rPr>
          <w:rStyle w:val="DipnotBavurusu"/>
          <w:rFonts w:cs="Times New Roman"/>
          <w:szCs w:val="24"/>
        </w:rPr>
        <w:footnoteReference w:id="14"/>
      </w:r>
      <w:r w:rsidRPr="00C538F4">
        <w:rPr>
          <w:rFonts w:cs="Times New Roman"/>
          <w:szCs w:val="24"/>
        </w:rPr>
        <w:t xml:space="preserve"> Geri bildirim, izleme, içselleştirme fırsatları ve üst yönetimin bunlara katkısı sınırlı düzeyde kalmaktadır. Bu bağlamda olgunluk düzeyimizi 2 olarak tavsiye etmekteyiz.</w:t>
      </w:r>
    </w:p>
    <w:p w14:paraId="5E40FD04" w14:textId="77777777" w:rsidR="00CF7097" w:rsidRPr="001321A8" w:rsidRDefault="00CF7097" w:rsidP="001321A8">
      <w:pPr>
        <w:pStyle w:val="Balk2"/>
      </w:pPr>
      <w:bookmarkStart w:id="8" w:name="_Toc95470379"/>
      <w:r w:rsidRPr="001321A8">
        <w:t>A.1.3. Kurumsal Dönüşüm Kapasitesi</w:t>
      </w:r>
      <w:bookmarkEnd w:id="8"/>
    </w:p>
    <w:p w14:paraId="7E375D0A" w14:textId="77777777" w:rsidR="00CF7097" w:rsidRPr="00C538F4" w:rsidRDefault="00473EB6" w:rsidP="00C538F4">
      <w:pPr>
        <w:spacing w:before="120"/>
        <w:rPr>
          <w:rFonts w:cs="Times New Roman"/>
          <w:szCs w:val="24"/>
        </w:rPr>
      </w:pPr>
      <w:r w:rsidRPr="00C538F4">
        <w:rPr>
          <w:rFonts w:cs="Times New Roman"/>
          <w:szCs w:val="24"/>
        </w:rPr>
        <w:t xml:space="preserve">Fakültemizin </w:t>
      </w:r>
      <w:r w:rsidR="00175555" w:rsidRPr="00C538F4">
        <w:rPr>
          <w:rFonts w:cs="Times New Roman"/>
          <w:szCs w:val="24"/>
        </w:rPr>
        <w:t>y</w:t>
      </w:r>
      <w:r w:rsidR="00573694" w:rsidRPr="00C538F4">
        <w:rPr>
          <w:rFonts w:cs="Times New Roman"/>
          <w:szCs w:val="24"/>
        </w:rPr>
        <w:t>ükseköğretim ekosistemi içerisindeki değişimleri, küresel eğilimleri, ulusal hedefleri ve paydaş beklentilerini dikkate alarak kurumun geleceğe hazır olmasını sağlayan çevik yönetim yetkinliği vardır.</w:t>
      </w:r>
      <w:r w:rsidR="00175555" w:rsidRPr="00C538F4">
        <w:rPr>
          <w:rStyle w:val="DipnotBavurusu"/>
          <w:rFonts w:cs="Times New Roman"/>
          <w:szCs w:val="24"/>
        </w:rPr>
        <w:footnoteReference w:id="15"/>
      </w:r>
      <w:r w:rsidR="00573694" w:rsidRPr="00C538F4">
        <w:rPr>
          <w:rFonts w:cs="Times New Roman"/>
          <w:szCs w:val="24"/>
        </w:rPr>
        <w:t xml:space="preserve"> </w:t>
      </w:r>
      <w:r w:rsidR="00175555" w:rsidRPr="00C538F4">
        <w:rPr>
          <w:rFonts w:cs="Times New Roman"/>
          <w:szCs w:val="24"/>
        </w:rPr>
        <w:t>Ancak g</w:t>
      </w:r>
      <w:r w:rsidR="00573694" w:rsidRPr="00C538F4">
        <w:rPr>
          <w:rFonts w:cs="Times New Roman"/>
          <w:szCs w:val="24"/>
        </w:rPr>
        <w:t>eleceğe uyum için amaç, kurumu dönüştürmek üzere</w:t>
      </w:r>
      <w:r w:rsidR="00175555" w:rsidRPr="00C538F4">
        <w:rPr>
          <w:rFonts w:cs="Times New Roman"/>
          <w:szCs w:val="24"/>
        </w:rPr>
        <w:t xml:space="preserve"> </w:t>
      </w:r>
      <w:proofErr w:type="gramStart"/>
      <w:r w:rsidR="00175555" w:rsidRPr="00C538F4">
        <w:rPr>
          <w:rFonts w:cs="Times New Roman"/>
          <w:szCs w:val="24"/>
        </w:rPr>
        <w:t>misyon</w:t>
      </w:r>
      <w:proofErr w:type="gramEnd"/>
      <w:r w:rsidR="00175555" w:rsidRPr="00C538F4">
        <w:rPr>
          <w:rFonts w:cs="Times New Roman"/>
          <w:szCs w:val="24"/>
        </w:rPr>
        <w:t xml:space="preserve"> ve vizyona</w:t>
      </w:r>
      <w:r w:rsidR="00175555" w:rsidRPr="00C538F4">
        <w:rPr>
          <w:rStyle w:val="DipnotBavurusu"/>
          <w:rFonts w:cs="Times New Roman"/>
          <w:szCs w:val="24"/>
        </w:rPr>
        <w:footnoteReference w:id="16"/>
      </w:r>
      <w:r w:rsidR="00175555" w:rsidRPr="00C538F4">
        <w:rPr>
          <w:rFonts w:cs="Times New Roman"/>
          <w:szCs w:val="24"/>
        </w:rPr>
        <w:t xml:space="preserve"> sahip olsa da</w:t>
      </w:r>
      <w:r w:rsidR="00573694" w:rsidRPr="00C538F4">
        <w:rPr>
          <w:rFonts w:cs="Times New Roman"/>
          <w:szCs w:val="24"/>
        </w:rPr>
        <w:t xml:space="preserve"> </w:t>
      </w:r>
      <w:r w:rsidR="00175555" w:rsidRPr="00C538F4">
        <w:rPr>
          <w:rFonts w:cs="Times New Roman"/>
          <w:szCs w:val="24"/>
        </w:rPr>
        <w:t>bu adımlar doğrultusunda değişim yönetimi, kıyaslama, yenilik yönetimi gibi yaklaşımlara ihtiyacı olduğunu belirlemiştir ancak henüz değişim yönetim modeli, çevre analizi gibi somut adımlarda bulunulmamıştır. Bu bilgiler ışığında fakültemizin olgunluk düzeyini 2 olarak tavsiye etmekteyiz.</w:t>
      </w:r>
    </w:p>
    <w:p w14:paraId="2CF939A0" w14:textId="77777777" w:rsidR="00175555" w:rsidRPr="001321A8" w:rsidRDefault="00175555" w:rsidP="001321A8">
      <w:pPr>
        <w:pStyle w:val="Balk2"/>
      </w:pPr>
      <w:bookmarkStart w:id="9" w:name="_Toc95470380"/>
      <w:r w:rsidRPr="001321A8">
        <w:lastRenderedPageBreak/>
        <w:t>A.1.4. İç Kalite Güvencesi Mekanizmaları</w:t>
      </w:r>
      <w:bookmarkEnd w:id="9"/>
    </w:p>
    <w:p w14:paraId="702485AA" w14:textId="5D1EF8AB" w:rsidR="00F319B7" w:rsidRPr="00C538F4" w:rsidRDefault="00175555" w:rsidP="00C538F4">
      <w:pPr>
        <w:spacing w:before="120"/>
        <w:rPr>
          <w:rFonts w:cs="Times New Roman"/>
          <w:szCs w:val="24"/>
        </w:rPr>
      </w:pPr>
      <w:r w:rsidRPr="00C538F4">
        <w:rPr>
          <w:rFonts w:cs="Times New Roman"/>
          <w:szCs w:val="24"/>
        </w:rPr>
        <w:t>PUKO çevrimleri itibari ile akademik takvim yılı çerçevesinde hangi işlem, süreç, mekanizmaların devreye gireceği planlanmış, iş akış şemaları belirlidir ve fakültenin internet sayfasında paylaşılmıştır.</w:t>
      </w:r>
      <w:r w:rsidRPr="00C538F4">
        <w:rPr>
          <w:rStyle w:val="DipnotBavurusu"/>
          <w:rFonts w:cs="Times New Roman"/>
          <w:szCs w:val="24"/>
        </w:rPr>
        <w:footnoteReference w:id="17"/>
      </w:r>
      <w:r w:rsidRPr="00C538F4">
        <w:rPr>
          <w:rFonts w:cs="Times New Roman"/>
          <w:szCs w:val="24"/>
        </w:rPr>
        <w:t xml:space="preserve"> Kalite güvence mekanizması içinde sorumluluklar ve yetkiler tanımlanmıştır. Akademik takvim yılı içinde verilen işlem, süreç, mekanizmaların üst yönetim, öğretim elemanları, idari personel, öğrenciler gibi katmanları nasıl ve süreçlerin ne zaman başlayacağı ve sonlanacağı belirtilmektedir. Diğer yazışmalar</w:t>
      </w:r>
      <w:r w:rsidR="00195259" w:rsidRPr="00C538F4">
        <w:rPr>
          <w:rFonts w:cs="Times New Roman"/>
          <w:szCs w:val="24"/>
        </w:rPr>
        <w:t>da olduğu gibi kalite güvence me</w:t>
      </w:r>
      <w:r w:rsidRPr="00C538F4">
        <w:rPr>
          <w:rFonts w:cs="Times New Roman"/>
          <w:szCs w:val="24"/>
        </w:rPr>
        <w:t>kanizmaları için tanımlı süreçler ve bunların uygulamaları (toplantılar gibi) hakkında bilgi akışı EBYS üzerinden sağlanmaktadır.</w:t>
      </w:r>
      <w:r w:rsidR="00204462" w:rsidRPr="00C538F4">
        <w:rPr>
          <w:rStyle w:val="DipnotBavurusu"/>
          <w:rFonts w:cs="Times New Roman"/>
          <w:szCs w:val="24"/>
        </w:rPr>
        <w:footnoteReference w:id="18"/>
      </w:r>
      <w:r w:rsidRPr="00C538F4">
        <w:rPr>
          <w:rFonts w:cs="Times New Roman"/>
          <w:szCs w:val="24"/>
        </w:rPr>
        <w:t xml:space="preserve"> Öğrenciler ve akademik personel arasındaki tüm akademik işlemler “Öğrenci İşleri Bilgi Sistemi” üze</w:t>
      </w:r>
      <w:r w:rsidR="00204462" w:rsidRPr="00C538F4">
        <w:rPr>
          <w:rFonts w:cs="Times New Roman"/>
          <w:szCs w:val="24"/>
        </w:rPr>
        <w:t>rinden yürütmektedir</w:t>
      </w:r>
      <w:r w:rsidRPr="00C538F4">
        <w:rPr>
          <w:rFonts w:cs="Times New Roman"/>
          <w:szCs w:val="24"/>
        </w:rPr>
        <w:t>.</w:t>
      </w:r>
      <w:r w:rsidR="00204462" w:rsidRPr="00C538F4">
        <w:rPr>
          <w:rStyle w:val="DipnotBavurusu"/>
          <w:rFonts w:cs="Times New Roman"/>
          <w:szCs w:val="24"/>
        </w:rPr>
        <w:footnoteReference w:id="19"/>
      </w:r>
      <w:r w:rsidRPr="00C538F4">
        <w:rPr>
          <w:rFonts w:cs="Times New Roman"/>
          <w:szCs w:val="24"/>
        </w:rPr>
        <w:t xml:space="preserve"> Takvim yılı içinde gerçekleşen uygulamaların izlenmesi gerçekleştirilmekte ve ilgili paydaşlarla değerlendirilmesi ve iyileştirilmesi</w:t>
      </w:r>
      <w:r w:rsidR="00204462" w:rsidRPr="00C538F4">
        <w:rPr>
          <w:rFonts w:cs="Times New Roman"/>
          <w:szCs w:val="24"/>
        </w:rPr>
        <w:t xml:space="preserve"> </w:t>
      </w:r>
      <w:r w:rsidRPr="00C538F4">
        <w:rPr>
          <w:rFonts w:cs="Times New Roman"/>
          <w:szCs w:val="24"/>
        </w:rPr>
        <w:t xml:space="preserve">gerçekleştirilmemektedir. </w:t>
      </w:r>
    </w:p>
    <w:p w14:paraId="4428C318" w14:textId="77777777" w:rsidR="00204462" w:rsidRPr="00C538F4" w:rsidRDefault="00204462" w:rsidP="00C538F4">
      <w:pPr>
        <w:spacing w:before="120"/>
        <w:rPr>
          <w:rFonts w:cs="Times New Roman"/>
          <w:szCs w:val="24"/>
        </w:rPr>
      </w:pPr>
      <w:r w:rsidRPr="00C538F4">
        <w:rPr>
          <w:rFonts w:cs="Times New Roman"/>
          <w:szCs w:val="24"/>
        </w:rPr>
        <w:t>Ağrı İbrahim Çeçen Üniversitesi Spor Bilimleri Fakültesi kalite politikası yürütmektedir. Süreç müfredat içerisinde yer alacak derslerin belirlenmesiyle başlamakta, bu çerçevede 2020-2021 eğitim öğretim döneminde, alanda yaşanan güncel gelişmeler ve Bologna sürecine uyum çerçevesinde Spor Yöneticiliği, Antrenörlük Eğitimi müfredatları yenilenmiştir.</w:t>
      </w:r>
      <w:r w:rsidR="00913841" w:rsidRPr="00C538F4">
        <w:rPr>
          <w:rStyle w:val="DipnotBavurusu"/>
          <w:rFonts w:cs="Times New Roman"/>
          <w:szCs w:val="24"/>
        </w:rPr>
        <w:footnoteReference w:id="20"/>
      </w:r>
      <w:r w:rsidRPr="00C538F4">
        <w:rPr>
          <w:rFonts w:cs="Times New Roman"/>
          <w:szCs w:val="24"/>
        </w:rPr>
        <w:t xml:space="preserve"> Yenilenen müfredat programları 2020-21 eğitim öğretim yılından it</w:t>
      </w:r>
      <w:r w:rsidR="009D69E2" w:rsidRPr="00C538F4">
        <w:rPr>
          <w:rFonts w:cs="Times New Roman"/>
          <w:szCs w:val="24"/>
        </w:rPr>
        <w:t>i</w:t>
      </w:r>
      <w:r w:rsidRPr="00C538F4">
        <w:rPr>
          <w:rFonts w:cs="Times New Roman"/>
          <w:szCs w:val="24"/>
        </w:rPr>
        <w:t>baren 1. sınıflardan başlayarak uygulanmaya başlanmıştır. Programlarla ilgili değişikliklerin izlenmesinin 1. yılın tamamlanmasıyla öğrencilerden alınacak geri dönütlerle ve yeni oluşturulan dış paydaş komisyonunda değerlendirilecek ve her yıl tekrarlanan bu değerlendirmelerle müfredatla ilgili PUKO döngüsü aşamaları geçilecektir.</w:t>
      </w:r>
      <w:r w:rsidR="00AC0346" w:rsidRPr="00C538F4">
        <w:rPr>
          <w:rFonts w:cs="Times New Roman"/>
          <w:szCs w:val="24"/>
        </w:rPr>
        <w:t xml:space="preserve"> Olgunluk düzeyimiz 2 olarak uygun görülmüştür.</w:t>
      </w:r>
    </w:p>
    <w:p w14:paraId="6AD13EC4" w14:textId="77777777" w:rsidR="0032660F" w:rsidRPr="001321A8" w:rsidRDefault="0032660F" w:rsidP="001321A8">
      <w:pPr>
        <w:pStyle w:val="Balk2"/>
      </w:pPr>
      <w:bookmarkStart w:id="10" w:name="_Toc95470381"/>
      <w:r w:rsidRPr="001321A8">
        <w:t>A.1.5. Kamuoyunu Bilgilendirme ve Hesap Verebilirlik</w:t>
      </w:r>
      <w:bookmarkEnd w:id="10"/>
    </w:p>
    <w:p w14:paraId="7861D73E" w14:textId="77777777" w:rsidR="0032660F" w:rsidRPr="00C538F4" w:rsidRDefault="0032660F" w:rsidP="00C538F4">
      <w:pPr>
        <w:spacing w:before="120"/>
        <w:rPr>
          <w:rFonts w:cs="Times New Roman"/>
          <w:szCs w:val="24"/>
        </w:rPr>
      </w:pPr>
      <w:r w:rsidRPr="00C538F4">
        <w:rPr>
          <w:rFonts w:cs="Times New Roman"/>
          <w:szCs w:val="24"/>
        </w:rPr>
        <w:t>Ağrı İbrahim Çeçen Üniversitesi</w:t>
      </w:r>
      <w:r w:rsidR="00C5683D" w:rsidRPr="00C538F4">
        <w:rPr>
          <w:rFonts w:cs="Times New Roman"/>
          <w:szCs w:val="24"/>
        </w:rPr>
        <w:t xml:space="preserve"> Spor Bilimleri Fakültesi olarak,</w:t>
      </w:r>
      <w:r w:rsidRPr="00C538F4">
        <w:rPr>
          <w:rFonts w:cs="Times New Roman"/>
          <w:szCs w:val="24"/>
        </w:rPr>
        <w:t xml:space="preserve"> topluma ka</w:t>
      </w:r>
      <w:r w:rsidR="00C5683D" w:rsidRPr="00C538F4">
        <w:rPr>
          <w:rFonts w:cs="Times New Roman"/>
          <w:szCs w:val="24"/>
        </w:rPr>
        <w:t>rşı sorumluluğunun gereğince</w:t>
      </w:r>
      <w:r w:rsidRPr="00C538F4">
        <w:rPr>
          <w:rFonts w:cs="Times New Roman"/>
          <w:szCs w:val="24"/>
        </w:rPr>
        <w:t>, eğitim</w:t>
      </w:r>
      <w:r w:rsidR="00C62427" w:rsidRPr="00C538F4">
        <w:rPr>
          <w:rFonts w:cs="Times New Roman"/>
          <w:szCs w:val="24"/>
        </w:rPr>
        <w:t xml:space="preserve"> </w:t>
      </w:r>
      <w:r w:rsidRPr="00C538F4">
        <w:rPr>
          <w:rFonts w:cs="Times New Roman"/>
          <w:szCs w:val="24"/>
        </w:rPr>
        <w:t>öğretim, araştırma-geliştirme, toplumsal katkı faaliyetlerinin tümüyle ilgili güncel verileri kamuoyu ile paylaşmakta, web sayfasında sür</w:t>
      </w:r>
      <w:r w:rsidR="00C5683D" w:rsidRPr="00C538F4">
        <w:rPr>
          <w:rFonts w:cs="Times New Roman"/>
          <w:szCs w:val="24"/>
        </w:rPr>
        <w:t>ekli olarak yayınlanmaktadır.</w:t>
      </w:r>
      <w:r w:rsidR="00C5683D" w:rsidRPr="00C538F4">
        <w:rPr>
          <w:rStyle w:val="DipnotBavurusu"/>
          <w:rFonts w:cs="Times New Roman"/>
          <w:szCs w:val="24"/>
        </w:rPr>
        <w:footnoteReference w:id="21"/>
      </w:r>
      <w:r w:rsidRPr="00C538F4">
        <w:rPr>
          <w:rFonts w:cs="Times New Roman"/>
          <w:szCs w:val="24"/>
        </w:rPr>
        <w:t xml:space="preserve"> </w:t>
      </w:r>
      <w:r w:rsidR="00C5683D" w:rsidRPr="00C538F4">
        <w:rPr>
          <w:rFonts w:cs="Times New Roman"/>
          <w:szCs w:val="24"/>
        </w:rPr>
        <w:t>Bölümler Sekreterliği</w:t>
      </w:r>
      <w:r w:rsidRPr="00C538F4">
        <w:rPr>
          <w:rFonts w:cs="Times New Roman"/>
          <w:szCs w:val="24"/>
        </w:rPr>
        <w:t xml:space="preserve"> birimi sorumluluğunda hazırlanan web sayfasının içeriğinin doğru, anlaşılır ve ulaşılabilir olmasına dikkat edilmektedir. Gerçekleştirilen </w:t>
      </w:r>
      <w:r w:rsidRPr="00C538F4">
        <w:rPr>
          <w:rFonts w:cs="Times New Roman"/>
          <w:szCs w:val="24"/>
        </w:rPr>
        <w:lastRenderedPageBreak/>
        <w:t xml:space="preserve">faaliyetlerin duyurulması için </w:t>
      </w:r>
      <w:r w:rsidR="00C5683D" w:rsidRPr="00C538F4">
        <w:rPr>
          <w:rFonts w:cs="Times New Roman"/>
          <w:szCs w:val="24"/>
        </w:rPr>
        <w:t xml:space="preserve">fakültemiz </w:t>
      </w:r>
      <w:r w:rsidRPr="00C538F4">
        <w:rPr>
          <w:rFonts w:cs="Times New Roman"/>
          <w:szCs w:val="24"/>
        </w:rPr>
        <w:t>içerisinde bulunan ilan panoları da etkin olarak kullanılmaktadır.</w:t>
      </w:r>
    </w:p>
    <w:p w14:paraId="5C8B510B" w14:textId="2E07C16C" w:rsidR="00E03DAE" w:rsidRPr="00C538F4" w:rsidRDefault="00E03DAE" w:rsidP="00C538F4">
      <w:pPr>
        <w:spacing w:before="120"/>
        <w:rPr>
          <w:rFonts w:cs="Times New Roman"/>
          <w:szCs w:val="24"/>
        </w:rPr>
      </w:pPr>
      <w:r w:rsidRPr="00C538F4">
        <w:rPr>
          <w:rFonts w:cs="Times New Roman"/>
          <w:szCs w:val="24"/>
        </w:rPr>
        <w:t>Yönetimin etkinliğini artırmak amacıyla düzenli olarak akademik ve idari personele yönelik çeşitli toplantılar düzenlenmekte, bu toplantılarda gündeme ilişkin konular ve sorunlar değerlendirilmektedir. Kurum, topluma karşı sorumluluğunun gereği olarak, eğitim-öğretim, araştırma faaliyetleri vb. faaliyetlerini içeren güncel verileri web site, sosya</w:t>
      </w:r>
      <w:r w:rsidR="00CD74F5" w:rsidRPr="00C538F4">
        <w:rPr>
          <w:rFonts w:cs="Times New Roman"/>
          <w:szCs w:val="24"/>
        </w:rPr>
        <w:t>l medya basın organları ve Üniversite</w:t>
      </w:r>
      <w:r w:rsidRPr="00C538F4">
        <w:rPr>
          <w:rFonts w:cs="Times New Roman"/>
          <w:szCs w:val="24"/>
        </w:rPr>
        <w:t xml:space="preserve"> Basın ve Halkla İlişkiler Müşavirliği aracılığıyla gerçekleştirmektedir. Ayrıca fakülte web sayfası ve sosyal medya hesapları sık sık güncellenmektedir.</w:t>
      </w:r>
      <w:r w:rsidR="000F7567" w:rsidRPr="00C538F4">
        <w:rPr>
          <w:rStyle w:val="DipnotBavurusu"/>
          <w:rFonts w:cs="Times New Roman"/>
          <w:szCs w:val="24"/>
        </w:rPr>
        <w:footnoteReference w:id="22"/>
      </w:r>
    </w:p>
    <w:p w14:paraId="479F9ADC" w14:textId="27F84497" w:rsidR="00C538F4" w:rsidRPr="00C538F4" w:rsidRDefault="00E03DAE" w:rsidP="00C538F4">
      <w:pPr>
        <w:spacing w:before="120"/>
        <w:rPr>
          <w:rFonts w:cs="Times New Roman"/>
          <w:szCs w:val="24"/>
        </w:rPr>
      </w:pPr>
      <w:r w:rsidRPr="00C538F4">
        <w:rPr>
          <w:rFonts w:cs="Times New Roman"/>
          <w:szCs w:val="24"/>
        </w:rPr>
        <w:t>Ayrıca fakültedeki akademik-idari personel ile öğrencilerin katılmış oldukları programlar, aldıkları ödüller vb</w:t>
      </w:r>
      <w:r w:rsidR="00CD74F5" w:rsidRPr="00C538F4">
        <w:rPr>
          <w:rFonts w:cs="Times New Roman"/>
          <w:szCs w:val="24"/>
        </w:rPr>
        <w:t>.</w:t>
      </w:r>
      <w:r w:rsidRPr="00C538F4">
        <w:rPr>
          <w:rFonts w:cs="Times New Roman"/>
          <w:szCs w:val="24"/>
        </w:rPr>
        <w:t xml:space="preserve"> birimimize değer katacağına inanılan tüm faaliyetler web sayfamızda ve/veya sosyal medya hesaplarında yayınlanmaktadır.</w:t>
      </w:r>
      <w:r w:rsidR="00AE13D3" w:rsidRPr="00C538F4">
        <w:rPr>
          <w:rStyle w:val="DipnotBavurusu"/>
          <w:rFonts w:cs="Times New Roman"/>
          <w:szCs w:val="24"/>
        </w:rPr>
        <w:footnoteReference w:id="23"/>
      </w:r>
      <w:r w:rsidR="001A3EA2" w:rsidRPr="00C538F4">
        <w:rPr>
          <w:rFonts w:cs="Times New Roman"/>
          <w:szCs w:val="24"/>
        </w:rPr>
        <w:t xml:space="preserve"> Olgunluk düzeyimiz 3 olarak uygun görülmüştür.</w:t>
      </w:r>
    </w:p>
    <w:p w14:paraId="0D4073F7" w14:textId="77777777" w:rsidR="00AE13D3" w:rsidRPr="001321A8" w:rsidRDefault="00AE13D3" w:rsidP="001321A8">
      <w:pPr>
        <w:pStyle w:val="Balk2"/>
      </w:pPr>
      <w:bookmarkStart w:id="11" w:name="_Toc95470382"/>
      <w:r w:rsidRPr="001321A8">
        <w:t>A.2. Misyon ve Stratejik Amaçlar</w:t>
      </w:r>
      <w:bookmarkEnd w:id="11"/>
    </w:p>
    <w:p w14:paraId="7CAD7A28" w14:textId="77777777" w:rsidR="00AE13D3" w:rsidRPr="00C538F4" w:rsidRDefault="00B37D4E" w:rsidP="00C538F4">
      <w:pPr>
        <w:spacing w:before="120"/>
        <w:rPr>
          <w:rFonts w:cs="Times New Roman"/>
          <w:szCs w:val="24"/>
        </w:rPr>
      </w:pPr>
      <w:r w:rsidRPr="00C538F4">
        <w:rPr>
          <w:rFonts w:cs="Times New Roman"/>
          <w:szCs w:val="24"/>
        </w:rPr>
        <w:t xml:space="preserve">Fakültemiz; </w:t>
      </w:r>
      <w:proofErr w:type="gramStart"/>
      <w:r w:rsidRPr="00C538F4">
        <w:rPr>
          <w:rFonts w:cs="Times New Roman"/>
          <w:szCs w:val="24"/>
        </w:rPr>
        <w:t>vizyon</w:t>
      </w:r>
      <w:proofErr w:type="gramEnd"/>
      <w:r w:rsidRPr="00C538F4">
        <w:rPr>
          <w:rFonts w:cs="Times New Roman"/>
          <w:szCs w:val="24"/>
        </w:rPr>
        <w:t>, misyon ve amacını gerçekleştirmek üzere politikaları doğrultusunda oluşturduğu stratejik amaçlarını ve hedeflerini planlayarak uygulamaktadır, performans yönetimi kapsamında sonuçlarını izleyerek değerlendirmekte ve kamuoyuyla gerekli bilgileri paylaşmaktadır.</w:t>
      </w:r>
    </w:p>
    <w:p w14:paraId="26344FE9" w14:textId="77777777" w:rsidR="00B37D4E" w:rsidRPr="001321A8" w:rsidRDefault="00B37D4E" w:rsidP="001321A8">
      <w:pPr>
        <w:pStyle w:val="Balk2"/>
      </w:pPr>
      <w:bookmarkStart w:id="12" w:name="_Toc95470383"/>
      <w:r w:rsidRPr="001321A8">
        <w:t>A.2.1. Misyon, Vizyon ve Politikalar</w:t>
      </w:r>
      <w:bookmarkEnd w:id="12"/>
    </w:p>
    <w:p w14:paraId="3FEA6F64" w14:textId="77777777" w:rsidR="00B37D4E" w:rsidRPr="00C538F4" w:rsidRDefault="00B37D4E" w:rsidP="00C538F4">
      <w:pPr>
        <w:spacing w:before="120"/>
        <w:rPr>
          <w:rFonts w:cs="Times New Roman"/>
          <w:szCs w:val="24"/>
        </w:rPr>
      </w:pPr>
      <w:r w:rsidRPr="00C538F4">
        <w:rPr>
          <w:rFonts w:cs="Times New Roman"/>
          <w:szCs w:val="24"/>
        </w:rPr>
        <w:t xml:space="preserve">Spor Bilimleri Fakültesinin Stratejik planında yer alan </w:t>
      </w:r>
      <w:r w:rsidR="001A3EA2" w:rsidRPr="00C538F4">
        <w:rPr>
          <w:rFonts w:cs="Times New Roman"/>
          <w:szCs w:val="24"/>
        </w:rPr>
        <w:t>hedefler ve değerler</w:t>
      </w:r>
      <w:r w:rsidR="001A3EA2" w:rsidRPr="00C538F4">
        <w:rPr>
          <w:rStyle w:val="DipnotBavurusu"/>
          <w:rFonts w:cs="Times New Roman"/>
          <w:szCs w:val="24"/>
        </w:rPr>
        <w:footnoteReference w:id="24"/>
      </w:r>
      <w:r w:rsidR="001A3EA2" w:rsidRPr="00C538F4">
        <w:rPr>
          <w:rFonts w:cs="Times New Roman"/>
          <w:szCs w:val="24"/>
        </w:rPr>
        <w:t xml:space="preserve"> </w:t>
      </w:r>
      <w:r w:rsidRPr="00C538F4">
        <w:rPr>
          <w:rFonts w:cs="Times New Roman"/>
          <w:szCs w:val="24"/>
        </w:rPr>
        <w:t xml:space="preserve">temel alınarak ve </w:t>
      </w:r>
      <w:proofErr w:type="gramStart"/>
      <w:r w:rsidRPr="00C538F4">
        <w:rPr>
          <w:rFonts w:cs="Times New Roman"/>
          <w:szCs w:val="24"/>
        </w:rPr>
        <w:t>misyon</w:t>
      </w:r>
      <w:proofErr w:type="gramEnd"/>
      <w:r w:rsidRPr="00C538F4">
        <w:rPr>
          <w:rFonts w:cs="Times New Roman"/>
          <w:szCs w:val="24"/>
        </w:rPr>
        <w:t xml:space="preserve"> ve vizyon ifadelerinin yazılmasında konuyla ilgili ilkeler takip edilmiştir. Fakülte ve tüm bölümleri kapsayan </w:t>
      </w:r>
      <w:proofErr w:type="gramStart"/>
      <w:r w:rsidRPr="00C538F4">
        <w:rPr>
          <w:rFonts w:cs="Times New Roman"/>
          <w:szCs w:val="24"/>
        </w:rPr>
        <w:t>misyon</w:t>
      </w:r>
      <w:proofErr w:type="gramEnd"/>
      <w:r w:rsidRPr="00C538F4">
        <w:rPr>
          <w:rFonts w:cs="Times New Roman"/>
          <w:szCs w:val="24"/>
        </w:rPr>
        <w:t xml:space="preserve"> ve vizyon if</w:t>
      </w:r>
      <w:r w:rsidR="00B71D8B" w:rsidRPr="00C538F4">
        <w:rPr>
          <w:rFonts w:cs="Times New Roman"/>
          <w:szCs w:val="24"/>
        </w:rPr>
        <w:t>adeleri yenilenmiştir</w:t>
      </w:r>
      <w:r w:rsidRPr="00C538F4">
        <w:rPr>
          <w:rFonts w:cs="Times New Roman"/>
          <w:szCs w:val="24"/>
        </w:rPr>
        <w:t>.</w:t>
      </w:r>
      <w:r w:rsidR="00B71D8B" w:rsidRPr="00C538F4">
        <w:rPr>
          <w:rStyle w:val="DipnotBavurusu"/>
          <w:rFonts w:cs="Times New Roman"/>
          <w:szCs w:val="24"/>
        </w:rPr>
        <w:footnoteReference w:id="25"/>
      </w:r>
      <w:r w:rsidRPr="00C538F4">
        <w:rPr>
          <w:rFonts w:cs="Times New Roman"/>
          <w:szCs w:val="24"/>
        </w:rPr>
        <w:t xml:space="preserve"> Oluşturulan </w:t>
      </w:r>
      <w:proofErr w:type="gramStart"/>
      <w:r w:rsidRPr="00C538F4">
        <w:rPr>
          <w:rFonts w:cs="Times New Roman"/>
          <w:szCs w:val="24"/>
        </w:rPr>
        <w:t>misyon</w:t>
      </w:r>
      <w:proofErr w:type="gramEnd"/>
      <w:r w:rsidRPr="00C538F4">
        <w:rPr>
          <w:rFonts w:cs="Times New Roman"/>
          <w:szCs w:val="24"/>
        </w:rPr>
        <w:t xml:space="preserve"> ve vizyon ifadelerinde çerçevesinde fakültenin tüm birimleri kendi alanlarıyla ilgili süreçleri yürütmektedir. Bu değişiklikler birim stratejik planları ve politikaları yenileme süreçleri de dikkate alınarak izlenecektir. </w:t>
      </w:r>
      <w:r w:rsidR="00B71D8B" w:rsidRPr="00C538F4">
        <w:rPr>
          <w:rFonts w:cs="Times New Roman"/>
          <w:szCs w:val="24"/>
        </w:rPr>
        <w:t>Olgunluk düzeyi 3 olarak belirlenmiştir</w:t>
      </w:r>
      <w:r w:rsidRPr="00C538F4">
        <w:rPr>
          <w:rFonts w:cs="Times New Roman"/>
          <w:szCs w:val="24"/>
        </w:rPr>
        <w:t>.</w:t>
      </w:r>
    </w:p>
    <w:p w14:paraId="1FC02FB0" w14:textId="77777777" w:rsidR="00B71D8B" w:rsidRPr="001321A8" w:rsidRDefault="00B71D8B" w:rsidP="001321A8">
      <w:pPr>
        <w:pStyle w:val="Balk2"/>
      </w:pPr>
      <w:bookmarkStart w:id="13" w:name="_Toc95470384"/>
      <w:r w:rsidRPr="001321A8">
        <w:lastRenderedPageBreak/>
        <w:t>A.2.2. Stratejik Amaç ve Hedefler</w:t>
      </w:r>
      <w:bookmarkEnd w:id="13"/>
    </w:p>
    <w:p w14:paraId="2AF23D0B" w14:textId="1AD30297" w:rsidR="00A6095D" w:rsidRPr="00C538F4" w:rsidRDefault="00A6095D" w:rsidP="00C538F4">
      <w:pPr>
        <w:spacing w:before="120"/>
        <w:rPr>
          <w:rFonts w:cs="Times New Roman"/>
          <w:szCs w:val="24"/>
        </w:rPr>
      </w:pPr>
      <w:r w:rsidRPr="00C538F4">
        <w:rPr>
          <w:rFonts w:cs="Times New Roman"/>
          <w:szCs w:val="24"/>
        </w:rPr>
        <w:t>Üniversitemizin 2019-2023 yıllarını kapsaya</w:t>
      </w:r>
      <w:r w:rsidR="00195259" w:rsidRPr="00C538F4">
        <w:rPr>
          <w:rFonts w:cs="Times New Roman"/>
          <w:szCs w:val="24"/>
        </w:rPr>
        <w:t>n Stratejik Planı bulunmaktadır</w:t>
      </w:r>
      <w:r w:rsidRPr="00C538F4">
        <w:rPr>
          <w:rStyle w:val="DipnotBavurusu"/>
          <w:rFonts w:cs="Times New Roman"/>
          <w:szCs w:val="24"/>
        </w:rPr>
        <w:footnoteReference w:id="26"/>
      </w:r>
      <w:r w:rsidR="00195259" w:rsidRPr="00C538F4">
        <w:rPr>
          <w:rFonts w:cs="Times New Roman"/>
          <w:szCs w:val="24"/>
        </w:rPr>
        <w:t>.</w:t>
      </w:r>
      <w:r w:rsidRPr="00C538F4">
        <w:rPr>
          <w:rFonts w:cs="Times New Roman"/>
          <w:szCs w:val="24"/>
        </w:rPr>
        <w:t xml:space="preserve"> Bu plan doğrultusunda fakültemiz amaç ve hedeflerine doğru </w:t>
      </w:r>
      <w:r w:rsidR="002B5BFB" w:rsidRPr="00C538F4">
        <w:rPr>
          <w:rFonts w:cs="Times New Roman"/>
          <w:szCs w:val="24"/>
        </w:rPr>
        <w:t>ilkeleri takip etmekle yükümlüdür.</w:t>
      </w:r>
    </w:p>
    <w:p w14:paraId="2A1C9B20" w14:textId="77777777" w:rsidR="00B71D8B" w:rsidRPr="00C538F4" w:rsidRDefault="00A6095D" w:rsidP="00C538F4">
      <w:pPr>
        <w:spacing w:before="120"/>
        <w:rPr>
          <w:rFonts w:cs="Times New Roman"/>
          <w:szCs w:val="24"/>
        </w:rPr>
      </w:pPr>
      <w:r w:rsidRPr="00C538F4">
        <w:rPr>
          <w:rFonts w:cs="Times New Roman"/>
          <w:szCs w:val="24"/>
        </w:rPr>
        <w:t>Stratejik Plan doğrultusunda yapılacak uygulamalarla hizmet kalitesinin artırılması amaçlanmaktadır. Bu değişiklikler birim stratejik planları ve politikaları yenileme süreçlerinde de dikkate alınarak izlenecektir.</w:t>
      </w:r>
      <w:r w:rsidR="00E04B5B" w:rsidRPr="00C538F4">
        <w:rPr>
          <w:rStyle w:val="DipnotBavurusu"/>
          <w:rFonts w:cs="Times New Roman"/>
          <w:szCs w:val="24"/>
        </w:rPr>
        <w:footnoteReference w:id="27"/>
      </w:r>
      <w:r w:rsidR="00AC0346" w:rsidRPr="00C538F4">
        <w:rPr>
          <w:rFonts w:cs="Times New Roman"/>
          <w:szCs w:val="24"/>
        </w:rPr>
        <w:t xml:space="preserve"> Olgunluk düzeyi 3 olarak belirlenmiştir.</w:t>
      </w:r>
    </w:p>
    <w:p w14:paraId="2677E315" w14:textId="77777777" w:rsidR="00B71D8B" w:rsidRPr="001321A8" w:rsidRDefault="00E04B5B" w:rsidP="001321A8">
      <w:pPr>
        <w:pStyle w:val="Balk2"/>
      </w:pPr>
      <w:bookmarkStart w:id="14" w:name="_Toc95470385"/>
      <w:r w:rsidRPr="001321A8">
        <w:t>A.2.3. Performans Yönetimi</w:t>
      </w:r>
      <w:bookmarkEnd w:id="14"/>
    </w:p>
    <w:p w14:paraId="604F68E7" w14:textId="77777777" w:rsidR="008537B3" w:rsidRPr="00C538F4" w:rsidRDefault="00B1413A" w:rsidP="00C538F4">
      <w:pPr>
        <w:spacing w:before="120"/>
        <w:rPr>
          <w:rFonts w:cs="Times New Roman"/>
          <w:szCs w:val="24"/>
        </w:rPr>
      </w:pPr>
      <w:r w:rsidRPr="00C538F4">
        <w:rPr>
          <w:rFonts w:cs="Times New Roman"/>
          <w:szCs w:val="24"/>
        </w:rPr>
        <w:t>Stratejik planda yer alan</w:t>
      </w:r>
      <w:r w:rsidRPr="00C538F4">
        <w:rPr>
          <w:rStyle w:val="DipnotBavurusu"/>
          <w:rFonts w:cs="Times New Roman"/>
          <w:szCs w:val="24"/>
        </w:rPr>
        <w:footnoteReference w:id="28"/>
      </w:r>
      <w:r w:rsidRPr="00C538F4">
        <w:rPr>
          <w:rFonts w:cs="Times New Roman"/>
          <w:szCs w:val="24"/>
        </w:rPr>
        <w:t xml:space="preserve"> faaliyet raporları </w:t>
      </w:r>
      <w:r w:rsidR="008537B3" w:rsidRPr="00C538F4">
        <w:rPr>
          <w:rFonts w:cs="Times New Roman"/>
          <w:szCs w:val="24"/>
        </w:rPr>
        <w:t>ve iç değerlendirme raporları</w:t>
      </w:r>
      <w:r w:rsidRPr="00C538F4">
        <w:rPr>
          <w:rStyle w:val="DipnotBavurusu"/>
          <w:rFonts w:cs="Times New Roman"/>
          <w:szCs w:val="24"/>
        </w:rPr>
        <w:footnoteReference w:id="29"/>
      </w:r>
      <w:r w:rsidR="008537B3" w:rsidRPr="00C538F4">
        <w:rPr>
          <w:rFonts w:cs="Times New Roman"/>
          <w:szCs w:val="24"/>
        </w:rPr>
        <w:t xml:space="preserve"> gibi birimde performan</w:t>
      </w:r>
      <w:r w:rsidRPr="00C538F4">
        <w:rPr>
          <w:rFonts w:cs="Times New Roman"/>
          <w:szCs w:val="24"/>
        </w:rPr>
        <w:t>s</w:t>
      </w:r>
      <w:r w:rsidR="008537B3" w:rsidRPr="00C538F4">
        <w:rPr>
          <w:rFonts w:cs="Times New Roman"/>
          <w:szCs w:val="24"/>
        </w:rPr>
        <w:t xml:space="preserve"> izlemeye yönelik bazı göstergeler ve mekanizmalar tanımlanmıştır. Süreçlerin değerlendirilmesi bölüm ve fakülte akademik kurul toplantılarında paylaşılmaktadır.</w:t>
      </w:r>
    </w:p>
    <w:p w14:paraId="617862AC" w14:textId="77777777" w:rsidR="00E04B5B" w:rsidRPr="00C538F4" w:rsidRDefault="008537B3" w:rsidP="00C538F4">
      <w:pPr>
        <w:spacing w:before="120"/>
        <w:rPr>
          <w:rFonts w:cs="Times New Roman"/>
          <w:szCs w:val="24"/>
        </w:rPr>
      </w:pPr>
      <w:r w:rsidRPr="00C538F4">
        <w:rPr>
          <w:rFonts w:cs="Times New Roman"/>
          <w:szCs w:val="24"/>
        </w:rPr>
        <w:t>Birimde performans yönetim sistemleri bütünsel bir yaklaşımla stratejik planda yer alan amaçlar doğrultusunda ele alınır ve sürekli iyileştirmeye katkı sağlar. Bilişim sistemleriyle desteklenerek performans yönetiminin doğru ve güvenilir olması s</w:t>
      </w:r>
      <w:r w:rsidR="002035DA" w:rsidRPr="00C538F4">
        <w:rPr>
          <w:rFonts w:cs="Times New Roman"/>
          <w:szCs w:val="24"/>
        </w:rPr>
        <w:t>ağlanır</w:t>
      </w:r>
      <w:r w:rsidR="00452945" w:rsidRPr="00C538F4">
        <w:rPr>
          <w:rFonts w:cs="Times New Roman"/>
          <w:szCs w:val="24"/>
        </w:rPr>
        <w:t>.</w:t>
      </w:r>
      <w:r w:rsidR="002035DA" w:rsidRPr="00C538F4">
        <w:rPr>
          <w:rStyle w:val="DipnotBavurusu"/>
          <w:rFonts w:cs="Times New Roman"/>
          <w:szCs w:val="24"/>
        </w:rPr>
        <w:footnoteReference w:id="30"/>
      </w:r>
      <w:r w:rsidR="00452945" w:rsidRPr="00C538F4">
        <w:rPr>
          <w:rFonts w:cs="Times New Roman"/>
          <w:szCs w:val="24"/>
        </w:rPr>
        <w:t xml:space="preserve"> </w:t>
      </w:r>
      <w:r w:rsidRPr="00C538F4">
        <w:rPr>
          <w:rFonts w:cs="Times New Roman"/>
          <w:szCs w:val="24"/>
        </w:rPr>
        <w:t>Birimin stratejik bakış açısını yansıtan performans yönetimi süreç odaklıdır ve eksik</w:t>
      </w:r>
      <w:r w:rsidR="00452945" w:rsidRPr="00C538F4">
        <w:rPr>
          <w:rFonts w:cs="Times New Roman"/>
          <w:szCs w:val="24"/>
        </w:rPr>
        <w:t xml:space="preserve"> görülen</w:t>
      </w:r>
      <w:r w:rsidRPr="00C538F4">
        <w:rPr>
          <w:rFonts w:cs="Times New Roman"/>
          <w:szCs w:val="24"/>
        </w:rPr>
        <w:t xml:space="preserve"> paydaş katılımı sağlanarak sürdürülmesi sağlanacaktır.</w:t>
      </w:r>
    </w:p>
    <w:p w14:paraId="039B8AA1" w14:textId="21204D2B" w:rsidR="00C538F4" w:rsidRPr="00C538F4" w:rsidRDefault="008537B3" w:rsidP="00C538F4">
      <w:pPr>
        <w:spacing w:before="120"/>
        <w:rPr>
          <w:rFonts w:cs="Times New Roman"/>
          <w:szCs w:val="24"/>
        </w:rPr>
      </w:pPr>
      <w:r w:rsidRPr="00C538F4">
        <w:rPr>
          <w:rFonts w:cs="Times New Roman"/>
          <w:szCs w:val="24"/>
        </w:rPr>
        <w:t>Stratejik planda yer alan tüm temel amaçları kapsayan kurumsal performans göstergeleri tanımlanmış ve paylaşılmış ve yıllık faaliyet raporları ve iç değerlendirme raporları gibi performans izlemeye yönelik mekanizmalarla desteklenmektedir. Gerçekleştirilen uygulamalarla performans göstergelerinin iç kalite güvencesi sistemi ile nasıl ilişkilendirildiği tanımlanmış, yazılı hale getirilmiştir.</w:t>
      </w:r>
      <w:r w:rsidR="00452945" w:rsidRPr="00C538F4">
        <w:rPr>
          <w:rStyle w:val="DipnotBavurusu"/>
          <w:rFonts w:cs="Times New Roman"/>
          <w:szCs w:val="24"/>
        </w:rPr>
        <w:footnoteReference w:id="31"/>
      </w:r>
      <w:r w:rsidRPr="00C538F4">
        <w:rPr>
          <w:rFonts w:cs="Times New Roman"/>
          <w:szCs w:val="24"/>
        </w:rPr>
        <w:t xml:space="preserve"> Yıllar içinde nasıl değiştiği takip edilmekle birlikte kararlara yansıma örnekleri yoktur ve geribildirim mekanizmaları oluşturulmamıştır. Olgunluk düzeyi 3</w:t>
      </w:r>
      <w:r w:rsidR="00195259" w:rsidRPr="00C538F4">
        <w:rPr>
          <w:rFonts w:cs="Times New Roman"/>
          <w:szCs w:val="24"/>
        </w:rPr>
        <w:t xml:space="preserve"> olarak not edilmiştir</w:t>
      </w:r>
      <w:r w:rsidRPr="00C538F4">
        <w:rPr>
          <w:rFonts w:cs="Times New Roman"/>
          <w:szCs w:val="24"/>
        </w:rPr>
        <w:t>.</w:t>
      </w:r>
    </w:p>
    <w:p w14:paraId="3C3B973E" w14:textId="77777777" w:rsidR="00452945" w:rsidRPr="001321A8" w:rsidRDefault="00452945" w:rsidP="001321A8">
      <w:pPr>
        <w:pStyle w:val="Balk2"/>
      </w:pPr>
      <w:bookmarkStart w:id="15" w:name="_Toc95470386"/>
      <w:r w:rsidRPr="001321A8">
        <w:t>A.3. Yönetim Sistemleri</w:t>
      </w:r>
      <w:bookmarkEnd w:id="15"/>
    </w:p>
    <w:p w14:paraId="552608E1" w14:textId="77777777" w:rsidR="00452945" w:rsidRPr="001321A8" w:rsidRDefault="00452945" w:rsidP="001321A8">
      <w:pPr>
        <w:pStyle w:val="Balk2"/>
      </w:pPr>
      <w:bookmarkStart w:id="16" w:name="_Toc95470387"/>
      <w:r w:rsidRPr="001321A8">
        <w:t>A.3.1. Bilgi Yönetim Sistemi</w:t>
      </w:r>
      <w:bookmarkEnd w:id="16"/>
    </w:p>
    <w:p w14:paraId="2F2F7409" w14:textId="77777777" w:rsidR="00923E8E" w:rsidRPr="00C538F4" w:rsidRDefault="00923E8E" w:rsidP="00C538F4">
      <w:pPr>
        <w:spacing w:before="120"/>
        <w:rPr>
          <w:rFonts w:cs="Times New Roman"/>
          <w:szCs w:val="24"/>
        </w:rPr>
      </w:pPr>
      <w:r w:rsidRPr="00C538F4">
        <w:rPr>
          <w:rFonts w:cs="Times New Roman"/>
          <w:szCs w:val="24"/>
        </w:rPr>
        <w:t>Fakülte bünyesinde kullanılan bilgi yönetim sistemleri aşağıda listelenmiştir:</w:t>
      </w:r>
    </w:p>
    <w:p w14:paraId="4A833E02" w14:textId="77777777" w:rsidR="00923E8E" w:rsidRPr="00C538F4" w:rsidRDefault="00923E8E" w:rsidP="00C538F4">
      <w:pPr>
        <w:pStyle w:val="ListeParagraf"/>
        <w:numPr>
          <w:ilvl w:val="0"/>
          <w:numId w:val="11"/>
        </w:numPr>
        <w:spacing w:before="120"/>
        <w:ind w:left="0"/>
        <w:rPr>
          <w:rFonts w:cs="Times New Roman"/>
          <w:szCs w:val="24"/>
        </w:rPr>
      </w:pPr>
      <w:r w:rsidRPr="00C538F4">
        <w:rPr>
          <w:rFonts w:cs="Times New Roman"/>
          <w:szCs w:val="24"/>
        </w:rPr>
        <w:lastRenderedPageBreak/>
        <w:t>Elektronik Belge Yönetim Sistemi (EBYS)</w:t>
      </w:r>
      <w:r w:rsidRPr="00C538F4">
        <w:rPr>
          <w:rStyle w:val="DipnotBavurusu"/>
          <w:rFonts w:cs="Times New Roman"/>
          <w:szCs w:val="24"/>
        </w:rPr>
        <w:footnoteReference w:id="32"/>
      </w:r>
    </w:p>
    <w:p w14:paraId="27EEAA2B" w14:textId="00DF1BDA" w:rsidR="00923E8E" w:rsidRPr="00C538F4" w:rsidRDefault="00923E8E" w:rsidP="00C538F4">
      <w:pPr>
        <w:pStyle w:val="ListeParagraf"/>
        <w:numPr>
          <w:ilvl w:val="0"/>
          <w:numId w:val="11"/>
        </w:numPr>
        <w:spacing w:before="120"/>
        <w:ind w:left="0"/>
        <w:rPr>
          <w:rFonts w:cs="Times New Roman"/>
          <w:szCs w:val="24"/>
        </w:rPr>
      </w:pPr>
      <w:r w:rsidRPr="00C538F4">
        <w:rPr>
          <w:rFonts w:cs="Times New Roman"/>
          <w:szCs w:val="24"/>
        </w:rPr>
        <w:t>Öğrenci İşleri Bilgi Sistemi</w:t>
      </w:r>
      <w:r w:rsidR="00A71048">
        <w:rPr>
          <w:rFonts w:cs="Times New Roman"/>
          <w:szCs w:val="24"/>
        </w:rPr>
        <w:t xml:space="preserve"> (OBS)</w:t>
      </w:r>
      <w:r w:rsidRPr="00C538F4">
        <w:rPr>
          <w:rStyle w:val="DipnotBavurusu"/>
          <w:rFonts w:cs="Times New Roman"/>
          <w:szCs w:val="24"/>
        </w:rPr>
        <w:footnoteReference w:id="33"/>
      </w:r>
    </w:p>
    <w:p w14:paraId="0A030C7D" w14:textId="77777777" w:rsidR="00452945" w:rsidRPr="00C538F4" w:rsidRDefault="00923E8E" w:rsidP="00C538F4">
      <w:pPr>
        <w:pStyle w:val="ListeParagraf"/>
        <w:numPr>
          <w:ilvl w:val="0"/>
          <w:numId w:val="11"/>
        </w:numPr>
        <w:spacing w:before="120"/>
        <w:ind w:left="0"/>
        <w:rPr>
          <w:rFonts w:cs="Times New Roman"/>
          <w:szCs w:val="24"/>
        </w:rPr>
      </w:pPr>
      <w:r w:rsidRPr="00C538F4">
        <w:rPr>
          <w:rFonts w:cs="Times New Roman"/>
          <w:szCs w:val="24"/>
        </w:rPr>
        <w:t>Yükseköğretim Bilgi Sistemi (YÖKSİS)</w:t>
      </w:r>
      <w:r w:rsidRPr="00C538F4">
        <w:rPr>
          <w:rStyle w:val="DipnotBavurusu"/>
          <w:rFonts w:cs="Times New Roman"/>
          <w:szCs w:val="24"/>
        </w:rPr>
        <w:footnoteReference w:id="34"/>
      </w:r>
    </w:p>
    <w:p w14:paraId="3202DB39" w14:textId="77777777" w:rsidR="00923E8E" w:rsidRPr="00C538F4" w:rsidRDefault="00923E8E" w:rsidP="00C538F4">
      <w:pPr>
        <w:pStyle w:val="ListeParagraf"/>
        <w:numPr>
          <w:ilvl w:val="0"/>
          <w:numId w:val="11"/>
        </w:numPr>
        <w:spacing w:before="120"/>
        <w:ind w:left="0"/>
        <w:rPr>
          <w:rFonts w:cs="Times New Roman"/>
          <w:szCs w:val="24"/>
        </w:rPr>
      </w:pPr>
      <w:r w:rsidRPr="00C538F4">
        <w:rPr>
          <w:rFonts w:cs="Times New Roman"/>
          <w:szCs w:val="24"/>
        </w:rPr>
        <w:t>Bütçe Yönetim Enformasyon Sistemi (E-Bütçe)</w:t>
      </w:r>
      <w:r w:rsidRPr="00C538F4">
        <w:rPr>
          <w:rStyle w:val="DipnotBavurusu"/>
          <w:rFonts w:cs="Times New Roman"/>
          <w:szCs w:val="24"/>
        </w:rPr>
        <w:footnoteReference w:id="35"/>
      </w:r>
    </w:p>
    <w:p w14:paraId="32A0DBF2" w14:textId="77777777" w:rsidR="00923E8E" w:rsidRPr="00C538F4" w:rsidRDefault="00923E8E" w:rsidP="00C538F4">
      <w:pPr>
        <w:pStyle w:val="ListeParagraf"/>
        <w:numPr>
          <w:ilvl w:val="0"/>
          <w:numId w:val="11"/>
        </w:numPr>
        <w:spacing w:before="120"/>
        <w:ind w:left="0"/>
        <w:rPr>
          <w:rFonts w:cs="Times New Roman"/>
          <w:szCs w:val="24"/>
        </w:rPr>
      </w:pPr>
      <w:r w:rsidRPr="00C538F4">
        <w:rPr>
          <w:rFonts w:cs="Times New Roman"/>
          <w:szCs w:val="24"/>
        </w:rPr>
        <w:t>Kamu E-Uygulama</w:t>
      </w:r>
      <w:r w:rsidR="00583270" w:rsidRPr="00C538F4">
        <w:rPr>
          <w:rStyle w:val="DipnotBavurusu"/>
          <w:rFonts w:cs="Times New Roman"/>
          <w:szCs w:val="24"/>
        </w:rPr>
        <w:footnoteReference w:id="36"/>
      </w:r>
    </w:p>
    <w:p w14:paraId="60229C44" w14:textId="77777777" w:rsidR="00583270" w:rsidRPr="00C538F4" w:rsidRDefault="00583270" w:rsidP="00C538F4">
      <w:pPr>
        <w:pStyle w:val="ListeParagraf"/>
        <w:numPr>
          <w:ilvl w:val="0"/>
          <w:numId w:val="11"/>
        </w:numPr>
        <w:spacing w:before="120"/>
        <w:ind w:left="0"/>
        <w:rPr>
          <w:rFonts w:cs="Times New Roman"/>
          <w:szCs w:val="24"/>
        </w:rPr>
      </w:pPr>
      <w:r w:rsidRPr="00C538F4">
        <w:rPr>
          <w:rFonts w:cs="Times New Roman"/>
          <w:szCs w:val="24"/>
        </w:rPr>
        <w:t>Hizmet Takip Programı (HİTAP)</w:t>
      </w:r>
      <w:r w:rsidRPr="00C538F4">
        <w:rPr>
          <w:rStyle w:val="DipnotBavurusu"/>
          <w:rFonts w:cs="Times New Roman"/>
          <w:szCs w:val="24"/>
        </w:rPr>
        <w:footnoteReference w:id="37"/>
      </w:r>
    </w:p>
    <w:p w14:paraId="2AD1D63D" w14:textId="77777777" w:rsidR="00AC0346" w:rsidRPr="00C538F4" w:rsidRDefault="00583270" w:rsidP="00C538F4">
      <w:pPr>
        <w:pStyle w:val="ListeParagraf"/>
        <w:numPr>
          <w:ilvl w:val="0"/>
          <w:numId w:val="11"/>
        </w:numPr>
        <w:spacing w:before="120"/>
        <w:ind w:left="0"/>
        <w:rPr>
          <w:rFonts w:cs="Times New Roman"/>
          <w:szCs w:val="24"/>
        </w:rPr>
      </w:pPr>
      <w:r w:rsidRPr="00C538F4">
        <w:rPr>
          <w:rFonts w:cs="Times New Roman"/>
          <w:szCs w:val="24"/>
        </w:rPr>
        <w:t>Personel Özlük İşleri Web Otomasyonu Kullanıcı Girişi</w:t>
      </w:r>
      <w:r w:rsidRPr="00C538F4">
        <w:rPr>
          <w:rStyle w:val="DipnotBavurusu"/>
          <w:rFonts w:cs="Times New Roman"/>
          <w:szCs w:val="24"/>
        </w:rPr>
        <w:footnoteReference w:id="38"/>
      </w:r>
    </w:p>
    <w:p w14:paraId="4F14AD76" w14:textId="77777777" w:rsidR="00AC0346" w:rsidRPr="00C538F4" w:rsidRDefault="00AC0346" w:rsidP="00C538F4">
      <w:pPr>
        <w:spacing w:before="120"/>
        <w:rPr>
          <w:rFonts w:cs="Times New Roman"/>
          <w:szCs w:val="24"/>
        </w:rPr>
      </w:pPr>
      <w:r w:rsidRPr="00C538F4">
        <w:rPr>
          <w:rFonts w:cs="Times New Roman"/>
          <w:szCs w:val="24"/>
        </w:rPr>
        <w:t>Olgunluk düzeyi 3 olarak belirlenmiştir.</w:t>
      </w:r>
    </w:p>
    <w:p w14:paraId="674F76C2" w14:textId="77777777" w:rsidR="00B37D4E" w:rsidRPr="001321A8" w:rsidRDefault="009656C2" w:rsidP="001321A8">
      <w:pPr>
        <w:pStyle w:val="Balk2"/>
      </w:pPr>
      <w:bookmarkStart w:id="17" w:name="_Toc95470388"/>
      <w:r w:rsidRPr="001321A8">
        <w:t>A.3.2. İnsan Kaynakları Yönetimi</w:t>
      </w:r>
      <w:bookmarkEnd w:id="17"/>
    </w:p>
    <w:p w14:paraId="6E8BEA15" w14:textId="2A8FF294" w:rsidR="009656C2" w:rsidRPr="00C538F4" w:rsidRDefault="009656C2" w:rsidP="00C538F4">
      <w:pPr>
        <w:spacing w:before="120"/>
        <w:rPr>
          <w:rFonts w:cs="Times New Roman"/>
          <w:szCs w:val="24"/>
        </w:rPr>
      </w:pPr>
      <w:r w:rsidRPr="00C538F4">
        <w:rPr>
          <w:rFonts w:cs="Times New Roman"/>
          <w:szCs w:val="24"/>
        </w:rPr>
        <w:t xml:space="preserve">Fakültemiz, İnsan Kaynakları Yönetimi Yapısında olgunluk düzeyini 3 olarak belirlemiştir. </w:t>
      </w:r>
      <w:r w:rsidR="008C4B00" w:rsidRPr="00C538F4">
        <w:rPr>
          <w:rFonts w:cs="Times New Roman"/>
          <w:szCs w:val="24"/>
        </w:rPr>
        <w:t>Fakültemizde</w:t>
      </w:r>
      <w:r w:rsidRPr="00C538F4">
        <w:rPr>
          <w:rFonts w:cs="Times New Roman"/>
          <w:szCs w:val="24"/>
        </w:rPr>
        <w:t xml:space="preserve"> tüm programları kapsayan insan kaynakları yönetimi uygulamalarına ilişkin sonuçlar sistematik olarak izlenmekte, paydaş görüşleri alınmakta ve izlem sonuçları paydaşlarla birlikte değerlendirilerek önlemler alınmaktadır.</w:t>
      </w:r>
      <w:r w:rsidR="0004157B">
        <w:rPr>
          <w:rStyle w:val="DipnotBavurusu"/>
          <w:rFonts w:cs="Times New Roman"/>
          <w:szCs w:val="24"/>
        </w:rPr>
        <w:footnoteReference w:id="39"/>
      </w:r>
    </w:p>
    <w:p w14:paraId="08A02044" w14:textId="07217B9D" w:rsidR="009656C2" w:rsidRPr="00C538F4" w:rsidRDefault="009656C2" w:rsidP="00C538F4">
      <w:pPr>
        <w:spacing w:before="120"/>
        <w:rPr>
          <w:rFonts w:cs="Times New Roman"/>
          <w:szCs w:val="24"/>
        </w:rPr>
      </w:pPr>
      <w:r w:rsidRPr="00C538F4">
        <w:rPr>
          <w:rFonts w:cs="Times New Roman"/>
          <w:szCs w:val="24"/>
        </w:rPr>
        <w:t xml:space="preserve">İnsan kaynaklarının yönetimi birimin amaçlarına ulaşabilmek için doğru, etkin ve verimli biçimde kullanılmaktadır. Bu doğrultuda birimin amaçlarına uygun şekilde kalite ve verimliliğe özen göstererek hedef ilkeler çerçevesinde insan kaynakları yönetiminde bulunulmaktadır. İnsan kaynakları yönetiminin gerekli bir unsuru olarak birim içinde görevli akademik ve idari personelin dönemsel olarak hizmet eğitim çalışmalarına katılmaları sağlanmakta ve kendilerini geliştirici imkânlar sunulmaktadır. İş performansını arttırmak için kolektif çalışma ve </w:t>
      </w:r>
      <w:proofErr w:type="gramStart"/>
      <w:r w:rsidRPr="00C538F4">
        <w:rPr>
          <w:rFonts w:cs="Times New Roman"/>
          <w:szCs w:val="24"/>
        </w:rPr>
        <w:t>motivasyona</w:t>
      </w:r>
      <w:proofErr w:type="gramEnd"/>
      <w:r w:rsidRPr="00C538F4">
        <w:rPr>
          <w:rFonts w:cs="Times New Roman"/>
          <w:szCs w:val="24"/>
        </w:rPr>
        <w:t xml:space="preserve"> özen gösterilmektedir. Akademik ve idari personel içinde adil şekilde görev ve sorumluluk paylaşımı yapılmaya çalışılmaktadır. Olanaklar çerçevesinde idari ve destek hizmeti sunan personelin eğitim ve liyakatleri doğrultusunda hizmet vermesi sağlanmaya çalışılmakla birlikte, birimin gereklilikleri doğrultusunda bu personel eğitimleri dışında da değerlendirilmektedir. Görevde yükselme ile personel liyakat ilkesi göz önünde bulundurularak görevlendirilmektedir.</w:t>
      </w:r>
    </w:p>
    <w:p w14:paraId="02029544" w14:textId="77777777" w:rsidR="008C4B00" w:rsidRPr="001321A8" w:rsidRDefault="008C4B00" w:rsidP="001321A8">
      <w:pPr>
        <w:pStyle w:val="Balk2"/>
      </w:pPr>
      <w:bookmarkStart w:id="19" w:name="_Toc95470389"/>
      <w:r w:rsidRPr="001321A8">
        <w:lastRenderedPageBreak/>
        <w:t>A.3.3. Finansal Yönetim</w:t>
      </w:r>
      <w:bookmarkEnd w:id="19"/>
    </w:p>
    <w:p w14:paraId="38250CE6" w14:textId="4BE3E0CF" w:rsidR="008C4B00" w:rsidRPr="00C538F4" w:rsidRDefault="008C4B00" w:rsidP="00C538F4">
      <w:pPr>
        <w:spacing w:before="120"/>
        <w:rPr>
          <w:rFonts w:cs="Times New Roman"/>
          <w:szCs w:val="24"/>
        </w:rPr>
      </w:pPr>
      <w:r w:rsidRPr="00C538F4">
        <w:rPr>
          <w:rFonts w:cs="Times New Roman"/>
          <w:szCs w:val="24"/>
        </w:rPr>
        <w:t>Birimimizde Finansal Kaynakların Yönetiminde olgunluk düzeyini 3 olarak belirlemiştir. Birimde tüm alanları kapsayacak şekilde yürütülen finansal kaynakların yönetimi uygulamalarına ilişkin sonuçlar sistematik olarak izlenmekte, paydaş görüşleri alınmakta ve izlem sonuçları iç paydaşlarla birlikte değerlendirilerek</w:t>
      </w:r>
      <w:r w:rsidR="003C5842">
        <w:rPr>
          <w:rFonts w:cs="Times New Roman"/>
          <w:szCs w:val="24"/>
        </w:rPr>
        <w:t xml:space="preserve"> tahakkuk servisi tarafından</w:t>
      </w:r>
      <w:r w:rsidRPr="00C538F4">
        <w:rPr>
          <w:rFonts w:cs="Times New Roman"/>
          <w:szCs w:val="24"/>
        </w:rPr>
        <w:t xml:space="preserve"> önlemler alınmaktadır.</w:t>
      </w:r>
      <w:r w:rsidR="00C8156F" w:rsidRPr="00C538F4">
        <w:rPr>
          <w:rStyle w:val="DipnotBavurusu"/>
          <w:rFonts w:cs="Times New Roman"/>
          <w:szCs w:val="24"/>
        </w:rPr>
        <w:footnoteReference w:id="40"/>
      </w:r>
    </w:p>
    <w:p w14:paraId="006C9A12" w14:textId="77777777" w:rsidR="008C4B00" w:rsidRPr="00C538F4" w:rsidRDefault="008C4B00" w:rsidP="00C538F4">
      <w:pPr>
        <w:spacing w:before="120"/>
        <w:rPr>
          <w:rFonts w:cs="Times New Roman"/>
          <w:szCs w:val="24"/>
        </w:rPr>
      </w:pPr>
      <w:r w:rsidRPr="00C538F4">
        <w:rPr>
          <w:rFonts w:cs="Times New Roman"/>
          <w:szCs w:val="24"/>
        </w:rPr>
        <w:t>Üniversitemiz birimleri, Rektörlük tarafından her yıl kendilerine tahsis edilen bütçe doğrultusunda, belirlediği harcama planı çerçevesinde tahakkuk birimleri vasıtasıyla mali kaynaklarını kullanmaktadır. Taşınır ve taşınmaz kaynakların yönetimi, harcama yetkilileri tarafından, taşınır kayıtlarının tutulmasından sorumlu olan taşınır kayıt ve taşınır kontrol yetkilileri aracılığıyla yerine getirilir. Harcama yetkilileri, taşınırlara ilişkin işlem ve kayıtların usule uygun olarak yapılıp yapılmadığını kontrol etmeye veya ettirmeye; kasıt, kusur veya ihmal sonucu kırılan, bozulan veya kaybolan taşınırların ilgililerden tazmini için gerekli işlemleri yapm</w:t>
      </w:r>
      <w:r w:rsidR="00C8156F" w:rsidRPr="00C538F4">
        <w:rPr>
          <w:rFonts w:cs="Times New Roman"/>
          <w:szCs w:val="24"/>
        </w:rPr>
        <w:t>aya veya yaptırmaya yetkilidir.</w:t>
      </w:r>
      <w:r w:rsidR="00C8156F" w:rsidRPr="00C538F4">
        <w:rPr>
          <w:rStyle w:val="DipnotBavurusu"/>
          <w:rFonts w:cs="Times New Roman"/>
          <w:szCs w:val="24"/>
        </w:rPr>
        <w:footnoteReference w:id="41"/>
      </w:r>
    </w:p>
    <w:p w14:paraId="615F45BB" w14:textId="77777777" w:rsidR="00C8156F" w:rsidRPr="001321A8" w:rsidRDefault="00C8156F" w:rsidP="001321A8">
      <w:pPr>
        <w:pStyle w:val="Balk2"/>
      </w:pPr>
      <w:bookmarkStart w:id="20" w:name="_Toc95470390"/>
      <w:r w:rsidRPr="001321A8">
        <w:t>A.3.4. Süreç Yönetimi</w:t>
      </w:r>
      <w:bookmarkEnd w:id="20"/>
    </w:p>
    <w:p w14:paraId="1F0302AF" w14:textId="77777777" w:rsidR="00212CD3" w:rsidRPr="00C538F4" w:rsidRDefault="00212CD3" w:rsidP="00C538F4">
      <w:pPr>
        <w:spacing w:before="120"/>
        <w:rPr>
          <w:rFonts w:cs="Times New Roman"/>
          <w:szCs w:val="24"/>
        </w:rPr>
      </w:pPr>
      <w:r w:rsidRPr="00C538F4">
        <w:rPr>
          <w:rFonts w:cs="Times New Roman"/>
          <w:szCs w:val="24"/>
        </w:rPr>
        <w:t>Fakültemizde eğitim ve öğretim, araştırma ve geliştirme, toplumsal katkı ve yönetim sistemine ilişkin süreçler tanımlanmıştır.</w:t>
      </w:r>
    </w:p>
    <w:p w14:paraId="518ABA28" w14:textId="77777777" w:rsidR="00212CD3" w:rsidRPr="00C538F4" w:rsidRDefault="00212CD3" w:rsidP="00C538F4">
      <w:pPr>
        <w:spacing w:before="120"/>
        <w:rPr>
          <w:rFonts w:cs="Times New Roman"/>
          <w:szCs w:val="24"/>
        </w:rPr>
      </w:pPr>
      <w:r w:rsidRPr="00C538F4">
        <w:rPr>
          <w:rFonts w:cs="Times New Roman"/>
          <w:szCs w:val="24"/>
        </w:rPr>
        <w:t xml:space="preserve">Fakültemiz, tanımlı süreçlerle yönetilmektedir. </w:t>
      </w:r>
      <w:r w:rsidR="0069021F" w:rsidRPr="00C538F4">
        <w:rPr>
          <w:rFonts w:cs="Times New Roman"/>
          <w:szCs w:val="24"/>
        </w:rPr>
        <w:t>2021-2022</w:t>
      </w:r>
      <w:r w:rsidRPr="00C538F4">
        <w:rPr>
          <w:rFonts w:cs="Times New Roman"/>
          <w:szCs w:val="24"/>
        </w:rPr>
        <w:t xml:space="preserve"> eğitim öğretim yılı Güz döneminin başında tüm birimlerden “</w:t>
      </w:r>
      <w:proofErr w:type="spellStart"/>
      <w:r w:rsidR="0069021F" w:rsidRPr="00C538F4">
        <w:rPr>
          <w:rFonts w:cs="Times New Roman"/>
          <w:szCs w:val="24"/>
        </w:rPr>
        <w:t>Hibrit</w:t>
      </w:r>
      <w:proofErr w:type="spellEnd"/>
      <w:r w:rsidR="0069021F" w:rsidRPr="00C538F4">
        <w:rPr>
          <w:rFonts w:cs="Times New Roman"/>
          <w:szCs w:val="24"/>
        </w:rPr>
        <w:t xml:space="preserve"> Eğitim Modeli</w:t>
      </w:r>
      <w:r w:rsidRPr="00C538F4">
        <w:rPr>
          <w:rFonts w:cs="Times New Roman"/>
          <w:szCs w:val="24"/>
        </w:rPr>
        <w:t>” için ders pr</w:t>
      </w:r>
      <w:r w:rsidR="0069021F" w:rsidRPr="00C538F4">
        <w:rPr>
          <w:rFonts w:cs="Times New Roman"/>
          <w:szCs w:val="24"/>
        </w:rPr>
        <w:t>ogramı hazırlanması istenmiştir</w:t>
      </w:r>
      <w:r w:rsidRPr="00C538F4">
        <w:rPr>
          <w:rFonts w:cs="Times New Roman"/>
          <w:szCs w:val="24"/>
        </w:rPr>
        <w:t xml:space="preserve">. Bununla birlikte uzaktan eğitim süreci için belirlenen akademik takvim </w:t>
      </w:r>
      <w:r w:rsidR="0069021F" w:rsidRPr="00C538F4">
        <w:rPr>
          <w:rFonts w:cs="Times New Roman"/>
          <w:szCs w:val="24"/>
        </w:rPr>
        <w:t>doğrultusunda</w:t>
      </w:r>
      <w:r w:rsidR="0069021F" w:rsidRPr="00C538F4">
        <w:rPr>
          <w:rStyle w:val="DipnotBavurusu"/>
          <w:rFonts w:cs="Times New Roman"/>
          <w:szCs w:val="24"/>
        </w:rPr>
        <w:footnoteReference w:id="42"/>
      </w:r>
      <w:r w:rsidRPr="00C538F4">
        <w:rPr>
          <w:rFonts w:cs="Times New Roman"/>
          <w:szCs w:val="24"/>
        </w:rPr>
        <w:t xml:space="preserve"> eğitim-öğretim devam etmektedir.</w:t>
      </w:r>
    </w:p>
    <w:p w14:paraId="52146E6A" w14:textId="77777777" w:rsidR="003C3C41" w:rsidRPr="00C538F4" w:rsidRDefault="00212CD3" w:rsidP="00C538F4">
      <w:pPr>
        <w:spacing w:before="120"/>
        <w:rPr>
          <w:rFonts w:cs="Times New Roman"/>
          <w:szCs w:val="24"/>
        </w:rPr>
      </w:pPr>
      <w:r w:rsidRPr="00C538F4">
        <w:rPr>
          <w:rFonts w:cs="Times New Roman"/>
          <w:szCs w:val="24"/>
        </w:rPr>
        <w:t>Üniversitemizde uzaktan eğitim-öğretim süreci Rektör, ilgili Rektör yardımcısı ve UZEM Müdürü başkanlığında yürütülen Uzaktan Eğitim Komisyonu tarafından yönetilmekte ve gerekli müdahaleler zamanında yapılarak ihtiyaç duyulan iyileştirmeler yapılmaktadır</w:t>
      </w:r>
      <w:r w:rsidR="00D90768" w:rsidRPr="00C538F4">
        <w:rPr>
          <w:rFonts w:cs="Times New Roman"/>
          <w:szCs w:val="24"/>
        </w:rPr>
        <w:t>. Fakültemizde</w:t>
      </w:r>
      <w:r w:rsidRPr="00C538F4">
        <w:rPr>
          <w:rFonts w:cs="Times New Roman"/>
          <w:szCs w:val="24"/>
        </w:rPr>
        <w:t xml:space="preserve"> işleyişin daha sağlıklı olması açısından </w:t>
      </w:r>
      <w:r w:rsidR="004F35B6" w:rsidRPr="00C538F4">
        <w:rPr>
          <w:rFonts w:cs="Times New Roman"/>
          <w:szCs w:val="24"/>
        </w:rPr>
        <w:t>bölümlerimizden</w:t>
      </w:r>
      <w:r w:rsidRPr="00C538F4">
        <w:rPr>
          <w:rFonts w:cs="Times New Roman"/>
          <w:szCs w:val="24"/>
        </w:rPr>
        <w:t xml:space="preserve"> Uzaktan Eğitim Komisyonuna karşı sorumlu olan UZEM temsilcileri belirlenmiş olup, sistemin işleyişi ile ilgili gerek birim amirleri ve gerekse birim UZEM sorumlularından gelen talepler anlık olarak değerlendirilip gerekli müdahaleler ve iyileştirilmeler yapılmaktadır. </w:t>
      </w:r>
      <w:r w:rsidR="004F35B6" w:rsidRPr="00C538F4">
        <w:rPr>
          <w:rFonts w:cs="Times New Roman"/>
          <w:szCs w:val="24"/>
        </w:rPr>
        <w:t>Fakültemizde</w:t>
      </w:r>
      <w:r w:rsidRPr="00C538F4">
        <w:rPr>
          <w:rFonts w:cs="Times New Roman"/>
          <w:szCs w:val="24"/>
        </w:rPr>
        <w:t xml:space="preserve"> süreç </w:t>
      </w:r>
      <w:r w:rsidRPr="00C538F4">
        <w:rPr>
          <w:rFonts w:cs="Times New Roman"/>
          <w:szCs w:val="24"/>
        </w:rPr>
        <w:lastRenderedPageBreak/>
        <w:t>yönetimi mekanizmaları izlenmekte ve ilgili paydaşlarla değerlendirilerek iyileştirilmektedir.</w:t>
      </w:r>
      <w:r w:rsidR="00AC0346" w:rsidRPr="00C538F4">
        <w:rPr>
          <w:rFonts w:cs="Times New Roman"/>
          <w:szCs w:val="24"/>
        </w:rPr>
        <w:t xml:space="preserve"> Olgunluk düzeyi 2 olarak belirlenmiştir.</w:t>
      </w:r>
    </w:p>
    <w:p w14:paraId="74DCC932" w14:textId="77777777" w:rsidR="004F35B6" w:rsidRPr="001321A8" w:rsidRDefault="007B4078" w:rsidP="001321A8">
      <w:pPr>
        <w:pStyle w:val="Balk2"/>
      </w:pPr>
      <w:bookmarkStart w:id="21" w:name="_Toc95470391"/>
      <w:r w:rsidRPr="001321A8">
        <w:t>A.4. Paydaş Katılımı</w:t>
      </w:r>
      <w:bookmarkEnd w:id="21"/>
    </w:p>
    <w:p w14:paraId="551F8A8F" w14:textId="77777777" w:rsidR="007B4078" w:rsidRPr="001321A8" w:rsidRDefault="007B4078" w:rsidP="001321A8">
      <w:pPr>
        <w:pStyle w:val="Balk2"/>
      </w:pPr>
      <w:bookmarkStart w:id="22" w:name="_Toc95470392"/>
      <w:r w:rsidRPr="001321A8">
        <w:t>A.4.1. İç ve Dış Paydaş Katılımı</w:t>
      </w:r>
      <w:bookmarkEnd w:id="22"/>
    </w:p>
    <w:p w14:paraId="3613727B" w14:textId="77777777" w:rsidR="004F35B6" w:rsidRPr="00C538F4" w:rsidRDefault="00C64BEA" w:rsidP="00C538F4">
      <w:pPr>
        <w:spacing w:before="120"/>
        <w:rPr>
          <w:rFonts w:cs="Times New Roman"/>
          <w:szCs w:val="24"/>
        </w:rPr>
      </w:pPr>
      <w:r w:rsidRPr="00C538F4">
        <w:rPr>
          <w:rFonts w:cs="Times New Roman"/>
          <w:szCs w:val="24"/>
        </w:rPr>
        <w:t>En önemli iç paydaşımız olan öğrencilerimizin sorunlarını ve önerilerini paylaşmak üzere, 2021-2022 Eğitim Öğretim yılının başında fakültemizin dekanı, dekan yardımcıları ve bölüm başkanları Oryantasyon Programı kapsamında öğrencilerimizle bir araya gelmiştir. Bu program kapmasında fakültemizin akademisyenleri ve idarecileri öğrencilerin yönelttiği soruları da yanıtlamıştır.</w:t>
      </w:r>
      <w:r w:rsidRPr="00C538F4">
        <w:rPr>
          <w:rStyle w:val="DipnotBavurusu"/>
          <w:rFonts w:cs="Times New Roman"/>
          <w:szCs w:val="24"/>
        </w:rPr>
        <w:footnoteReference w:id="43"/>
      </w:r>
    </w:p>
    <w:p w14:paraId="231BAD0E" w14:textId="21F2D9EF" w:rsidR="008737B8" w:rsidRPr="00C538F4" w:rsidRDefault="008737B8" w:rsidP="00C538F4">
      <w:pPr>
        <w:spacing w:before="120"/>
        <w:rPr>
          <w:rFonts w:cs="Times New Roman"/>
          <w:szCs w:val="24"/>
        </w:rPr>
      </w:pPr>
      <w:r w:rsidRPr="00C538F4">
        <w:rPr>
          <w:rFonts w:cs="Times New Roman"/>
          <w:szCs w:val="24"/>
        </w:rPr>
        <w:t xml:space="preserve">Fakültemiz dış paydaşlarıyla da birlikte karar alma, yönetişim ve iyileştirme süreçlerinde gerekli katkı ve desteği almaktadır. Bu bağlamda Türkiye Atletizm Federasyonu Başkanı Fatih </w:t>
      </w:r>
      <w:proofErr w:type="spellStart"/>
      <w:r w:rsidR="00402D58" w:rsidRPr="00C538F4">
        <w:rPr>
          <w:rFonts w:cs="Times New Roman"/>
          <w:szCs w:val="24"/>
        </w:rPr>
        <w:t>Çintimar</w:t>
      </w:r>
      <w:proofErr w:type="spellEnd"/>
      <w:r w:rsidRPr="00C538F4">
        <w:rPr>
          <w:rFonts w:cs="Times New Roman"/>
          <w:szCs w:val="24"/>
        </w:rPr>
        <w:t xml:space="preserve"> ve yönetim kurulu üyeleri</w:t>
      </w:r>
      <w:r w:rsidR="000B4681" w:rsidRPr="00C538F4">
        <w:rPr>
          <w:rStyle w:val="DipnotBavurusu"/>
          <w:rFonts w:cs="Times New Roman"/>
          <w:szCs w:val="24"/>
        </w:rPr>
        <w:footnoteReference w:id="44"/>
      </w:r>
      <w:r w:rsidR="000B4681" w:rsidRPr="00C538F4">
        <w:rPr>
          <w:rFonts w:cs="Times New Roman"/>
          <w:szCs w:val="24"/>
        </w:rPr>
        <w:t>, Türkiye Tenis Federasyonu Başkanı Cengiz Durmuş</w:t>
      </w:r>
      <w:r w:rsidR="000B4681" w:rsidRPr="00C538F4">
        <w:rPr>
          <w:rStyle w:val="DipnotBavurusu"/>
          <w:rFonts w:cs="Times New Roman"/>
          <w:szCs w:val="24"/>
        </w:rPr>
        <w:footnoteReference w:id="45"/>
      </w:r>
      <w:r w:rsidR="009E2103" w:rsidRPr="00C538F4">
        <w:rPr>
          <w:rFonts w:cs="Times New Roman"/>
          <w:szCs w:val="24"/>
        </w:rPr>
        <w:t xml:space="preserve"> ve bunun gibi pek çok dış paydaşla bir araya gelinmiş, fakültemizin hedefleri gerçekleştirme sürecimize katkıda bulunulmuştur.</w:t>
      </w:r>
      <w:r w:rsidR="00AC0346" w:rsidRPr="00C538F4">
        <w:rPr>
          <w:rFonts w:cs="Times New Roman"/>
          <w:szCs w:val="24"/>
        </w:rPr>
        <w:t xml:space="preserve"> Olgunluk düzeyi 3 olarak belirlenmiştir.</w:t>
      </w:r>
    </w:p>
    <w:p w14:paraId="77CAB9CA" w14:textId="77777777" w:rsidR="007B4078" w:rsidRPr="001321A8" w:rsidRDefault="007B4078" w:rsidP="001321A8">
      <w:pPr>
        <w:pStyle w:val="Balk2"/>
      </w:pPr>
      <w:bookmarkStart w:id="23" w:name="_Toc95470393"/>
      <w:r w:rsidRPr="001321A8">
        <w:t>A.4.2. Öğrenci Geri Bildirimleri</w:t>
      </w:r>
      <w:bookmarkEnd w:id="23"/>
    </w:p>
    <w:p w14:paraId="37467411" w14:textId="60120E5A" w:rsidR="009104A3" w:rsidRPr="00C538F4" w:rsidRDefault="009104A3" w:rsidP="00C538F4">
      <w:pPr>
        <w:spacing w:before="120"/>
        <w:rPr>
          <w:rFonts w:cs="Times New Roman"/>
          <w:szCs w:val="24"/>
        </w:rPr>
      </w:pPr>
      <w:r w:rsidRPr="00C538F4">
        <w:rPr>
          <w:rFonts w:cs="Times New Roman"/>
          <w:szCs w:val="24"/>
        </w:rPr>
        <w:t>Öğrenci geri bildirimleri</w:t>
      </w:r>
      <w:r w:rsidR="00402D58" w:rsidRPr="00C538F4">
        <w:rPr>
          <w:rFonts w:cs="Times New Roman"/>
          <w:szCs w:val="24"/>
        </w:rPr>
        <w:t xml:space="preserve"> </w:t>
      </w:r>
      <w:r w:rsidRPr="00C538F4">
        <w:rPr>
          <w:rFonts w:cs="Times New Roman"/>
          <w:szCs w:val="24"/>
        </w:rPr>
        <w:t>(ders, dersin öğretim elemanı, diploma programı, hizmet ve genel memnuniyet seviyesi, vb.) sistematik olarak (her yarıyıl ya da her akademik yılsonunda) alınmaktadır. Ancak öğretim elemanlarının bilgilendirilmesi konusunda bazı aksaklıklar yaşandığı tespit edilmiştir.</w:t>
      </w:r>
    </w:p>
    <w:p w14:paraId="2AD7D02A" w14:textId="77777777" w:rsidR="00C538F4" w:rsidRDefault="009104A3" w:rsidP="00C538F4">
      <w:pPr>
        <w:spacing w:before="120"/>
        <w:rPr>
          <w:rFonts w:cs="Times New Roman"/>
          <w:szCs w:val="24"/>
        </w:rPr>
      </w:pPr>
      <w:r w:rsidRPr="00C538F4">
        <w:rPr>
          <w:rFonts w:cs="Times New Roman"/>
          <w:szCs w:val="24"/>
        </w:rPr>
        <w:t>Fakültemizde aktif öğretim ve değerlendirme yöntemlerinin kullanılmasına özen gösterilmekte ve bu durum öğrencileri ezberden uzaklaştırmaya, merak olgusunu teşvik etmeye ve sorgulayan bireylerin yetişmesine olanak sağlamaktadır. Bu doğrultuda sürecin değerlendirilmesi için öğrenci bilgi sistemi üzerinden doldurulan “Ders Değerlendirme Anketi” sonuçlarından yararlanılmaktadır.</w:t>
      </w:r>
      <w:r w:rsidRPr="00C538F4">
        <w:rPr>
          <w:rStyle w:val="DipnotBavurusu"/>
          <w:rFonts w:cs="Times New Roman"/>
          <w:szCs w:val="24"/>
        </w:rPr>
        <w:footnoteReference w:id="46"/>
      </w:r>
      <w:r w:rsidR="00AC0346" w:rsidRPr="00C538F4">
        <w:rPr>
          <w:rFonts w:cs="Times New Roman"/>
          <w:szCs w:val="24"/>
        </w:rPr>
        <w:t xml:space="preserve"> Olgunluk</w:t>
      </w:r>
      <w:r w:rsidR="00C538F4">
        <w:rPr>
          <w:rFonts w:cs="Times New Roman"/>
          <w:szCs w:val="24"/>
        </w:rPr>
        <w:t xml:space="preserve"> düzeyi 3 olarak belirlenmiştir</w:t>
      </w:r>
    </w:p>
    <w:p w14:paraId="36C47270" w14:textId="77777777" w:rsidR="00C538F4" w:rsidRPr="00C538F4" w:rsidRDefault="007B4078" w:rsidP="001321A8">
      <w:pPr>
        <w:pStyle w:val="Balk2"/>
      </w:pPr>
      <w:bookmarkStart w:id="24" w:name="_Toc95470394"/>
      <w:r w:rsidRPr="00C538F4">
        <w:lastRenderedPageBreak/>
        <w:t>A.4.3. Mezun İlişkileri Yönetimi</w:t>
      </w:r>
      <w:bookmarkEnd w:id="24"/>
    </w:p>
    <w:p w14:paraId="6D058EE3" w14:textId="78C4F3A8" w:rsidR="00D772D4" w:rsidRPr="00C538F4" w:rsidRDefault="00D772D4" w:rsidP="00C538F4">
      <w:pPr>
        <w:spacing w:before="120"/>
        <w:rPr>
          <w:rFonts w:cs="Times New Roman"/>
          <w:szCs w:val="24"/>
        </w:rPr>
      </w:pPr>
      <w:r w:rsidRPr="00C538F4">
        <w:rPr>
          <w:rFonts w:cs="Times New Roman"/>
          <w:szCs w:val="24"/>
        </w:rPr>
        <w:t>Üniversitemizde, öğrencilerimizin üniversiteye adım attıkları ilk yıldan itibaren kariyer bilincini oluşturarak, bilgi ve yeteneklerini geliştirme ve kariyer planlarını yapma konusunda rehberlik etmek amacıyla Kariyer Planlama ve Mezun İzleme Uygulama ve Araştırma Merkezi kurulmuştur.</w:t>
      </w:r>
      <w:r w:rsidRPr="00C538F4">
        <w:rPr>
          <w:rStyle w:val="DipnotBavurusu"/>
          <w:rFonts w:cs="Times New Roman"/>
          <w:szCs w:val="24"/>
        </w:rPr>
        <w:footnoteReference w:id="47"/>
      </w:r>
      <w:r w:rsidRPr="00C538F4">
        <w:rPr>
          <w:rFonts w:cs="Times New Roman"/>
          <w:szCs w:val="24"/>
        </w:rPr>
        <w:t xml:space="preserve"> </w:t>
      </w:r>
      <w:r w:rsidR="00AC0346" w:rsidRPr="00C538F4">
        <w:rPr>
          <w:rFonts w:cs="Times New Roman"/>
          <w:szCs w:val="24"/>
        </w:rPr>
        <w:t>Olgunluk düzeyi 3 olarak belirlenmiştir.</w:t>
      </w:r>
    </w:p>
    <w:p w14:paraId="09478C0F" w14:textId="77777777" w:rsidR="00220437" w:rsidRPr="001321A8" w:rsidRDefault="004D4744" w:rsidP="001321A8">
      <w:pPr>
        <w:pStyle w:val="Balk2"/>
      </w:pPr>
      <w:bookmarkStart w:id="25" w:name="_Toc95470395"/>
      <w:r w:rsidRPr="001321A8">
        <w:t xml:space="preserve">A.5. </w:t>
      </w:r>
      <w:proofErr w:type="spellStart"/>
      <w:r w:rsidRPr="001321A8">
        <w:t>Uluslararasılaşma</w:t>
      </w:r>
      <w:bookmarkEnd w:id="25"/>
      <w:proofErr w:type="spellEnd"/>
    </w:p>
    <w:p w14:paraId="18D4DD04" w14:textId="77777777" w:rsidR="004D4744" w:rsidRPr="001321A8" w:rsidRDefault="004D4744" w:rsidP="001321A8">
      <w:pPr>
        <w:pStyle w:val="Balk2"/>
      </w:pPr>
      <w:bookmarkStart w:id="26" w:name="_Toc95470396"/>
      <w:r w:rsidRPr="001321A8">
        <w:t xml:space="preserve">A.5.1. </w:t>
      </w:r>
      <w:proofErr w:type="spellStart"/>
      <w:r w:rsidRPr="001321A8">
        <w:t>Uluslararasılaşma</w:t>
      </w:r>
      <w:proofErr w:type="spellEnd"/>
      <w:r w:rsidRPr="001321A8">
        <w:t xml:space="preserve"> Süreçlerinin Yönetimi</w:t>
      </w:r>
      <w:bookmarkEnd w:id="26"/>
    </w:p>
    <w:p w14:paraId="392F9375" w14:textId="77777777" w:rsidR="00220437" w:rsidRPr="00C538F4" w:rsidRDefault="00220437" w:rsidP="00C538F4">
      <w:pPr>
        <w:spacing w:before="120"/>
        <w:rPr>
          <w:rFonts w:cs="Times New Roman"/>
          <w:szCs w:val="24"/>
        </w:rPr>
      </w:pPr>
      <w:r w:rsidRPr="00C538F4">
        <w:rPr>
          <w:rFonts w:cs="Times New Roman"/>
          <w:szCs w:val="24"/>
        </w:rPr>
        <w:t>Fakülte</w:t>
      </w:r>
      <w:r w:rsidR="00A71028" w:rsidRPr="00C538F4">
        <w:rPr>
          <w:rFonts w:cs="Times New Roman"/>
          <w:szCs w:val="24"/>
        </w:rPr>
        <w:t>miz, üniversitenin</w:t>
      </w:r>
      <w:r w:rsidRPr="00C538F4">
        <w:rPr>
          <w:rFonts w:cs="Times New Roman"/>
          <w:szCs w:val="24"/>
        </w:rPr>
        <w:t xml:space="preserve"> stratejik planında yer alan </w:t>
      </w:r>
      <w:proofErr w:type="spellStart"/>
      <w:r w:rsidRPr="00C538F4">
        <w:rPr>
          <w:rFonts w:cs="Times New Roman"/>
          <w:szCs w:val="24"/>
        </w:rPr>
        <w:t>uluslararasılaşma</w:t>
      </w:r>
      <w:proofErr w:type="spellEnd"/>
      <w:r w:rsidRPr="00C538F4">
        <w:rPr>
          <w:rFonts w:cs="Times New Roman"/>
          <w:szCs w:val="24"/>
        </w:rPr>
        <w:t xml:space="preserve"> hedefleri doğrultusunda</w:t>
      </w:r>
      <w:r w:rsidR="00A71028" w:rsidRPr="00C538F4">
        <w:rPr>
          <w:rFonts w:cs="Times New Roman"/>
          <w:szCs w:val="24"/>
        </w:rPr>
        <w:t xml:space="preserve"> hareket etmektedir</w:t>
      </w:r>
      <w:r w:rsidRPr="00C538F4">
        <w:rPr>
          <w:rFonts w:cs="Times New Roman"/>
          <w:szCs w:val="24"/>
        </w:rPr>
        <w:t>.</w:t>
      </w:r>
      <w:r w:rsidR="007074AD" w:rsidRPr="00C538F4">
        <w:rPr>
          <w:rStyle w:val="DipnotBavurusu"/>
          <w:rFonts w:cs="Times New Roman"/>
          <w:szCs w:val="24"/>
        </w:rPr>
        <w:footnoteReference w:id="48"/>
      </w:r>
      <w:r w:rsidR="00A71028" w:rsidRPr="00C538F4">
        <w:rPr>
          <w:rStyle w:val="DipnotBavurusu"/>
          <w:rFonts w:cs="Times New Roman"/>
          <w:szCs w:val="24"/>
        </w:rPr>
        <w:footnoteReference w:id="49"/>
      </w:r>
      <w:r w:rsidRPr="00C538F4">
        <w:rPr>
          <w:rFonts w:cs="Times New Roman"/>
          <w:szCs w:val="24"/>
        </w:rPr>
        <w:t xml:space="preserve"> Bu kapsamda </w:t>
      </w:r>
      <w:proofErr w:type="spellStart"/>
      <w:r w:rsidRPr="00C538F4">
        <w:rPr>
          <w:rFonts w:cs="Times New Roman"/>
          <w:szCs w:val="24"/>
        </w:rPr>
        <w:t>Erasmus</w:t>
      </w:r>
      <w:proofErr w:type="spellEnd"/>
      <w:r w:rsidRPr="00C538F4">
        <w:rPr>
          <w:rFonts w:cs="Times New Roman"/>
          <w:szCs w:val="24"/>
        </w:rPr>
        <w:t xml:space="preserve"> Programı çerçevesinde çeşitli üniversitelerle uluslararası öğrenci ve akademik personel değişimi için anlaşmalar </w:t>
      </w:r>
      <w:r w:rsidR="00A71028" w:rsidRPr="00C538F4">
        <w:rPr>
          <w:rFonts w:cs="Times New Roman"/>
          <w:szCs w:val="24"/>
        </w:rPr>
        <w:t>sağlanmıştır. Konuyla il</w:t>
      </w:r>
      <w:r w:rsidRPr="00C538F4">
        <w:rPr>
          <w:rFonts w:cs="Times New Roman"/>
          <w:szCs w:val="24"/>
        </w:rPr>
        <w:t>gili olarak değişim programlarından yararlanan öğrenci ve akademisyen</w:t>
      </w:r>
      <w:r w:rsidR="00A10B9D" w:rsidRPr="00C538F4">
        <w:rPr>
          <w:rFonts w:cs="Times New Roman"/>
          <w:szCs w:val="24"/>
        </w:rPr>
        <w:t>lerimiz mevcuttur</w:t>
      </w:r>
      <w:r w:rsidRPr="00C538F4">
        <w:rPr>
          <w:rFonts w:cs="Times New Roman"/>
          <w:szCs w:val="24"/>
        </w:rPr>
        <w:t xml:space="preserve">. Ayrıca fakültede ve bölümlerce oluşturulan </w:t>
      </w:r>
      <w:proofErr w:type="spellStart"/>
      <w:r w:rsidRPr="00C538F4">
        <w:rPr>
          <w:rFonts w:cs="Times New Roman"/>
          <w:szCs w:val="24"/>
        </w:rPr>
        <w:t>Erasmus</w:t>
      </w:r>
      <w:proofErr w:type="spellEnd"/>
      <w:r w:rsidRPr="00C538F4">
        <w:rPr>
          <w:rFonts w:cs="Times New Roman"/>
          <w:szCs w:val="24"/>
        </w:rPr>
        <w:t xml:space="preserve"> koordinatörleri ile gerekli duyuru ve </w:t>
      </w:r>
      <w:r w:rsidR="00A10B9D" w:rsidRPr="00C538F4">
        <w:rPr>
          <w:rFonts w:cs="Times New Roman"/>
          <w:szCs w:val="24"/>
        </w:rPr>
        <w:t>bilgilendirmeler yapılmaktadır. F</w:t>
      </w:r>
      <w:r w:rsidRPr="00C538F4">
        <w:rPr>
          <w:rFonts w:cs="Times New Roman"/>
          <w:szCs w:val="24"/>
        </w:rPr>
        <w:t xml:space="preserve">akültemizde görev alan </w:t>
      </w:r>
      <w:r w:rsidR="00A10B9D" w:rsidRPr="00C538F4">
        <w:rPr>
          <w:rFonts w:cs="Times New Roman"/>
          <w:szCs w:val="24"/>
        </w:rPr>
        <w:t xml:space="preserve">iki Doçentimiz </w:t>
      </w:r>
      <w:proofErr w:type="spellStart"/>
      <w:r w:rsidR="00A10B9D" w:rsidRPr="00C538F4">
        <w:rPr>
          <w:rFonts w:cs="Times New Roman"/>
          <w:szCs w:val="24"/>
        </w:rPr>
        <w:t>Erasmus</w:t>
      </w:r>
      <w:proofErr w:type="spellEnd"/>
      <w:r w:rsidRPr="00C538F4">
        <w:rPr>
          <w:rFonts w:cs="Times New Roman"/>
          <w:szCs w:val="24"/>
        </w:rPr>
        <w:t xml:space="preserve"> kapsamında üniversitemiz</w:t>
      </w:r>
      <w:r w:rsidR="00A10B9D" w:rsidRPr="00C538F4">
        <w:rPr>
          <w:rFonts w:cs="Times New Roman"/>
          <w:szCs w:val="24"/>
        </w:rPr>
        <w:t>i temsil etmektedir.</w:t>
      </w:r>
      <w:r w:rsidR="00A10B9D" w:rsidRPr="00C538F4">
        <w:rPr>
          <w:rStyle w:val="DipnotBavurusu"/>
          <w:rFonts w:cs="Times New Roman"/>
          <w:szCs w:val="24"/>
        </w:rPr>
        <w:footnoteReference w:id="50"/>
      </w:r>
    </w:p>
    <w:p w14:paraId="7138C166" w14:textId="77777777" w:rsidR="00220437" w:rsidRPr="00C538F4" w:rsidRDefault="00220437" w:rsidP="00C538F4">
      <w:pPr>
        <w:spacing w:before="120"/>
        <w:rPr>
          <w:rFonts w:cs="Times New Roman"/>
          <w:szCs w:val="24"/>
        </w:rPr>
      </w:pPr>
      <w:r w:rsidRPr="00C538F4">
        <w:rPr>
          <w:rFonts w:cs="Times New Roman"/>
          <w:szCs w:val="24"/>
        </w:rPr>
        <w:t>Ayrıca fakülte akademisyenlerinin birçoğu uluslararası kongrelerde başkanlık, bilim kurulu üyeliği ve davetli ko</w:t>
      </w:r>
      <w:r w:rsidR="00A86BD1" w:rsidRPr="00C538F4">
        <w:rPr>
          <w:rFonts w:cs="Times New Roman"/>
          <w:szCs w:val="24"/>
        </w:rPr>
        <w:t>nuşmacı olarak yer almaktadır.</w:t>
      </w:r>
      <w:r w:rsidRPr="00C538F4">
        <w:rPr>
          <w:rFonts w:cs="Times New Roman"/>
          <w:szCs w:val="24"/>
        </w:rPr>
        <w:t xml:space="preserve"> </w:t>
      </w:r>
      <w:r w:rsidR="00A86BD1" w:rsidRPr="00C538F4">
        <w:rPr>
          <w:rFonts w:cs="Times New Roman"/>
          <w:szCs w:val="24"/>
        </w:rPr>
        <w:t xml:space="preserve">Ancak </w:t>
      </w:r>
      <w:proofErr w:type="spellStart"/>
      <w:r w:rsidR="00A86BD1" w:rsidRPr="00C538F4">
        <w:rPr>
          <w:rFonts w:cs="Times New Roman"/>
          <w:szCs w:val="24"/>
        </w:rPr>
        <w:t>uluslararasılaşma</w:t>
      </w:r>
      <w:proofErr w:type="spellEnd"/>
      <w:r w:rsidR="00A86BD1" w:rsidRPr="00C538F4">
        <w:rPr>
          <w:rFonts w:cs="Times New Roman"/>
          <w:szCs w:val="24"/>
        </w:rPr>
        <w:t xml:space="preserve"> süreçlerinin yönetimi ve </w:t>
      </w:r>
      <w:proofErr w:type="spellStart"/>
      <w:r w:rsidR="00A86BD1" w:rsidRPr="00C538F4">
        <w:rPr>
          <w:rFonts w:cs="Times New Roman"/>
          <w:szCs w:val="24"/>
        </w:rPr>
        <w:t>organizasyonel</w:t>
      </w:r>
      <w:proofErr w:type="spellEnd"/>
      <w:r w:rsidR="00A86BD1" w:rsidRPr="00C538F4">
        <w:rPr>
          <w:rFonts w:cs="Times New Roman"/>
          <w:szCs w:val="24"/>
        </w:rPr>
        <w:t xml:space="preserve"> yapısı oluşturulmamış ve kurumsallaştırılamamıştır.</w:t>
      </w:r>
      <w:r w:rsidR="00AC0346" w:rsidRPr="00C538F4">
        <w:rPr>
          <w:rFonts w:cs="Times New Roman"/>
          <w:szCs w:val="24"/>
        </w:rPr>
        <w:t xml:space="preserve"> Olgunluk düzeyi 2 olarak belirlenmiştir.</w:t>
      </w:r>
    </w:p>
    <w:p w14:paraId="2960545A" w14:textId="77777777" w:rsidR="004D4744" w:rsidRPr="001321A8" w:rsidRDefault="004D4744" w:rsidP="001321A8">
      <w:pPr>
        <w:pStyle w:val="Balk2"/>
      </w:pPr>
      <w:bookmarkStart w:id="27" w:name="_Toc95470397"/>
      <w:r w:rsidRPr="001321A8">
        <w:t xml:space="preserve">A.5.2. </w:t>
      </w:r>
      <w:proofErr w:type="spellStart"/>
      <w:r w:rsidRPr="001321A8">
        <w:t>Uluslararasılaşma</w:t>
      </w:r>
      <w:proofErr w:type="spellEnd"/>
      <w:r w:rsidRPr="001321A8">
        <w:t xml:space="preserve"> Kaynakları</w:t>
      </w:r>
      <w:bookmarkEnd w:id="27"/>
    </w:p>
    <w:p w14:paraId="6F90C28E" w14:textId="77777777" w:rsidR="00A86BD1" w:rsidRPr="00C538F4" w:rsidRDefault="002724B5" w:rsidP="00C538F4">
      <w:pPr>
        <w:spacing w:before="120"/>
        <w:rPr>
          <w:rFonts w:cs="Times New Roman"/>
          <w:szCs w:val="24"/>
        </w:rPr>
      </w:pPr>
      <w:r w:rsidRPr="00C538F4">
        <w:rPr>
          <w:rFonts w:cs="Times New Roman"/>
          <w:szCs w:val="24"/>
        </w:rPr>
        <w:t xml:space="preserve">Fakültenin </w:t>
      </w:r>
      <w:proofErr w:type="spellStart"/>
      <w:r w:rsidRPr="00C538F4">
        <w:rPr>
          <w:rFonts w:cs="Times New Roman"/>
          <w:szCs w:val="24"/>
        </w:rPr>
        <w:t>uluslarasılaşma</w:t>
      </w:r>
      <w:proofErr w:type="spellEnd"/>
      <w:r w:rsidRPr="00C538F4">
        <w:rPr>
          <w:rFonts w:cs="Times New Roman"/>
          <w:szCs w:val="24"/>
        </w:rPr>
        <w:t xml:space="preserve"> faaliyetlerini yerine getirebilmesi için uygun nitelik ve nicelikte fiziki, teknik ve mali kaynakları bulunmamaktadır. Bu kaynaklar üniversite rektörlüğü ve </w:t>
      </w:r>
      <w:proofErr w:type="spellStart"/>
      <w:proofErr w:type="gramStart"/>
      <w:r w:rsidRPr="00C538F4">
        <w:rPr>
          <w:rFonts w:cs="Times New Roman"/>
          <w:szCs w:val="24"/>
        </w:rPr>
        <w:t>Erasmus</w:t>
      </w:r>
      <w:proofErr w:type="spellEnd"/>
      <w:r w:rsidRPr="00C538F4">
        <w:rPr>
          <w:rFonts w:cs="Times New Roman"/>
          <w:szCs w:val="24"/>
        </w:rPr>
        <w:t xml:space="preserve"> ofisi</w:t>
      </w:r>
      <w:proofErr w:type="gramEnd"/>
      <w:r w:rsidR="00105BFF" w:rsidRPr="00C538F4">
        <w:rPr>
          <w:rStyle w:val="DipnotBavurusu"/>
          <w:rFonts w:cs="Times New Roman"/>
          <w:szCs w:val="24"/>
        </w:rPr>
        <w:footnoteReference w:id="51"/>
      </w:r>
      <w:r w:rsidRPr="00C538F4">
        <w:rPr>
          <w:rFonts w:cs="Times New Roman"/>
          <w:szCs w:val="24"/>
        </w:rPr>
        <w:t xml:space="preserve"> gibi ilgili birimler tarafından verilmekte ve aktarılmaktadır. Kaynakların yönetimi programlar arası dengeler programların bu konudaki çalışmaları dikkate alınarak adil şekilde paylaşımı sağlanmaktadır. Kaynakların nicelik ve nitelik bağlamında izlenmesi ve değe</w:t>
      </w:r>
      <w:r w:rsidR="00C03B14" w:rsidRPr="00C538F4">
        <w:rPr>
          <w:rFonts w:cs="Times New Roman"/>
          <w:szCs w:val="24"/>
        </w:rPr>
        <w:t>rlendirilmesi yapıl</w:t>
      </w:r>
      <w:r w:rsidRPr="00C538F4">
        <w:rPr>
          <w:rFonts w:cs="Times New Roman"/>
          <w:szCs w:val="24"/>
        </w:rPr>
        <w:t xml:space="preserve">makta ve üst yönetimden iyileştirmeler yapılması için talepler </w:t>
      </w:r>
      <w:r w:rsidRPr="00C538F4">
        <w:rPr>
          <w:rFonts w:cs="Times New Roman"/>
          <w:szCs w:val="24"/>
        </w:rPr>
        <w:lastRenderedPageBreak/>
        <w:t xml:space="preserve">iletilmektedir. Dolayısı ile kaynakların nicelik ve nitelik bağlamında izlenmesi ve değerlendirilmesi de yapılamamaktadır. </w:t>
      </w:r>
      <w:r w:rsidR="00AC0346" w:rsidRPr="00C538F4">
        <w:rPr>
          <w:rFonts w:cs="Times New Roman"/>
          <w:szCs w:val="24"/>
        </w:rPr>
        <w:t xml:space="preserve"> Olgunluk düzeyi 2 olarak belirlenmiştir.</w:t>
      </w:r>
    </w:p>
    <w:p w14:paraId="1F84B4D4" w14:textId="40E5FC92" w:rsidR="004D4744" w:rsidRPr="001321A8" w:rsidRDefault="00EA51A1" w:rsidP="001321A8">
      <w:pPr>
        <w:pStyle w:val="Balk2"/>
      </w:pPr>
      <w:bookmarkStart w:id="28" w:name="_Toc95470398"/>
      <w:r>
        <w:t>A.5.3</w:t>
      </w:r>
      <w:r w:rsidR="004D4744" w:rsidRPr="001321A8">
        <w:t xml:space="preserve">. </w:t>
      </w:r>
      <w:proofErr w:type="spellStart"/>
      <w:r w:rsidR="004D4744" w:rsidRPr="001321A8">
        <w:t>Uluslararasılaşma</w:t>
      </w:r>
      <w:proofErr w:type="spellEnd"/>
      <w:r w:rsidR="004D4744" w:rsidRPr="001321A8">
        <w:t xml:space="preserve"> Performansı</w:t>
      </w:r>
      <w:bookmarkEnd w:id="28"/>
    </w:p>
    <w:p w14:paraId="6E110E7A" w14:textId="1A44CDE4" w:rsidR="00C538F4" w:rsidRPr="00C538F4" w:rsidRDefault="002724B5" w:rsidP="00C538F4">
      <w:pPr>
        <w:spacing w:before="120"/>
        <w:rPr>
          <w:rFonts w:cs="Times New Roman"/>
          <w:szCs w:val="24"/>
        </w:rPr>
      </w:pPr>
      <w:r w:rsidRPr="00C538F4">
        <w:rPr>
          <w:rFonts w:cs="Times New Roman"/>
          <w:szCs w:val="24"/>
        </w:rPr>
        <w:t xml:space="preserve">Üniversitemizin </w:t>
      </w:r>
      <w:proofErr w:type="spellStart"/>
      <w:r w:rsidRPr="00C538F4">
        <w:rPr>
          <w:rFonts w:cs="Times New Roman"/>
          <w:szCs w:val="24"/>
        </w:rPr>
        <w:t>uluslarasılaşma</w:t>
      </w:r>
      <w:proofErr w:type="spellEnd"/>
      <w:r w:rsidRPr="00C538F4">
        <w:rPr>
          <w:rFonts w:cs="Times New Roman"/>
          <w:szCs w:val="24"/>
        </w:rPr>
        <w:t xml:space="preserve"> politikaları ve stratejik planında </w:t>
      </w:r>
      <w:proofErr w:type="spellStart"/>
      <w:r w:rsidRPr="00C538F4">
        <w:rPr>
          <w:rFonts w:cs="Times New Roman"/>
          <w:szCs w:val="24"/>
        </w:rPr>
        <w:t>uluslararsılaşma</w:t>
      </w:r>
      <w:proofErr w:type="spellEnd"/>
      <w:r w:rsidRPr="00C538F4">
        <w:rPr>
          <w:rFonts w:cs="Times New Roman"/>
          <w:szCs w:val="24"/>
        </w:rPr>
        <w:t xml:space="preserve"> hedeflerine yönelik ifadeler yer almaktadır.</w:t>
      </w:r>
      <w:r w:rsidR="001E0B6C" w:rsidRPr="00C538F4">
        <w:rPr>
          <w:rStyle w:val="DipnotBavurusu"/>
          <w:rFonts w:cs="Times New Roman"/>
          <w:szCs w:val="24"/>
        </w:rPr>
        <w:footnoteReference w:id="52"/>
      </w:r>
      <w:r w:rsidRPr="00C538F4">
        <w:rPr>
          <w:rFonts w:cs="Times New Roman"/>
          <w:szCs w:val="24"/>
        </w:rPr>
        <w:t xml:space="preserve"> Politika ve strat</w:t>
      </w:r>
      <w:r w:rsidR="00251485" w:rsidRPr="00C538F4">
        <w:rPr>
          <w:rFonts w:cs="Times New Roman"/>
          <w:szCs w:val="24"/>
        </w:rPr>
        <w:t>e</w:t>
      </w:r>
      <w:r w:rsidRPr="00C538F4">
        <w:rPr>
          <w:rFonts w:cs="Times New Roman"/>
          <w:szCs w:val="24"/>
        </w:rPr>
        <w:t>jiler çerç</w:t>
      </w:r>
      <w:r w:rsidR="006D79BA" w:rsidRPr="00C538F4">
        <w:rPr>
          <w:rFonts w:cs="Times New Roman"/>
          <w:szCs w:val="24"/>
        </w:rPr>
        <w:t>evesinde oluşturulan komisyon</w:t>
      </w:r>
      <w:r w:rsidRPr="00C538F4">
        <w:rPr>
          <w:rFonts w:cs="Times New Roman"/>
          <w:szCs w:val="24"/>
        </w:rPr>
        <w:t>/koordinatörlükler çalışmalar yapmaktadır. Ancak yerleşik süreçler bulunmamakta ve iyileştirmeler yapılmamaktadır.</w:t>
      </w:r>
      <w:r w:rsidR="00AC0346" w:rsidRPr="00C538F4">
        <w:rPr>
          <w:rFonts w:cs="Times New Roman"/>
          <w:szCs w:val="24"/>
        </w:rPr>
        <w:t xml:space="preserve"> Olgunluk düzeyi 2 olarak belirlenmiştir.</w:t>
      </w:r>
      <w:r w:rsidRPr="00C538F4">
        <w:rPr>
          <w:rFonts w:cs="Times New Roman"/>
          <w:szCs w:val="24"/>
        </w:rPr>
        <w:t xml:space="preserve"> </w:t>
      </w:r>
    </w:p>
    <w:p w14:paraId="1A490722" w14:textId="77777777" w:rsidR="005313A8" w:rsidRPr="001321A8" w:rsidRDefault="005313A8" w:rsidP="001321A8">
      <w:pPr>
        <w:pStyle w:val="Balk1"/>
      </w:pPr>
      <w:bookmarkStart w:id="29" w:name="_Toc95470399"/>
      <w:r w:rsidRPr="001321A8">
        <w:t>B. EĞİTİM VE ÖĞRETİM</w:t>
      </w:r>
      <w:bookmarkEnd w:id="29"/>
    </w:p>
    <w:p w14:paraId="0359CB33" w14:textId="4EB619E7" w:rsidR="00650B33" w:rsidRPr="00C538F4" w:rsidRDefault="005313A8" w:rsidP="00C538F4">
      <w:pPr>
        <w:autoSpaceDE w:val="0"/>
        <w:autoSpaceDN w:val="0"/>
        <w:adjustRightInd w:val="0"/>
        <w:spacing w:before="120"/>
        <w:rPr>
          <w:rFonts w:cs="Times New Roman"/>
          <w:szCs w:val="24"/>
        </w:rPr>
      </w:pPr>
      <w:r w:rsidRPr="00C538F4">
        <w:rPr>
          <w:rFonts w:cs="Times New Roman"/>
          <w:szCs w:val="24"/>
        </w:rPr>
        <w:t xml:space="preserve">Fakültede eğitim öğretim faaliyetleri Beden Eğitimi ve Spor Öğretmenliği, Antrenörlük Eğitimi ve Spor Yöneticiliği bölümlerinde yerine getirilmektedir. Bu faaliyetler sonunda bölümlerin amacı beden eğitimi öğretmeni, spor branşlarında ihtiyaç duyulan ileri kademede </w:t>
      </w:r>
      <w:r w:rsidR="00C538F4" w:rsidRPr="00C538F4">
        <w:rPr>
          <w:rFonts w:cs="Times New Roman"/>
          <w:szCs w:val="24"/>
        </w:rPr>
        <w:t xml:space="preserve">antrenörler ile </w:t>
      </w:r>
      <w:proofErr w:type="spellStart"/>
      <w:r w:rsidR="00C538F4" w:rsidRPr="00C538F4">
        <w:rPr>
          <w:rFonts w:cs="Times New Roman"/>
          <w:szCs w:val="24"/>
        </w:rPr>
        <w:t>mentorler</w:t>
      </w:r>
      <w:proofErr w:type="spellEnd"/>
      <w:r w:rsidR="00C538F4" w:rsidRPr="00C538F4">
        <w:rPr>
          <w:rFonts w:cs="Times New Roman"/>
          <w:szCs w:val="24"/>
        </w:rPr>
        <w:t xml:space="preserve">, </w:t>
      </w:r>
      <w:proofErr w:type="gramStart"/>
      <w:r w:rsidR="00C538F4" w:rsidRPr="00C538F4">
        <w:rPr>
          <w:rFonts w:cs="Times New Roman"/>
          <w:szCs w:val="24"/>
        </w:rPr>
        <w:t>kondisyoner</w:t>
      </w:r>
      <w:proofErr w:type="gramEnd"/>
      <w:r w:rsidRPr="00C538F4">
        <w:rPr>
          <w:rFonts w:cs="Times New Roman"/>
          <w:szCs w:val="24"/>
        </w:rPr>
        <w:t xml:space="preserve"> ve masör gibi elemanlar ve spor endüstrisi içinde yer alan kurum, kuruluş ve organizasyonlara spor yöneticisi yetiştirmektir. Bu bölümde eğitim öğretim faaliyetlerine yönelik gerçekleştirilen ve gerçekleştirilmesi düşünülen etkinlikler her başlık altında ayrıntılı olarak verilecektir.</w:t>
      </w:r>
    </w:p>
    <w:p w14:paraId="5FD5E02E" w14:textId="77777777" w:rsidR="005313A8" w:rsidRPr="001321A8" w:rsidRDefault="005313A8" w:rsidP="001321A8">
      <w:pPr>
        <w:pStyle w:val="Balk2"/>
      </w:pPr>
      <w:bookmarkStart w:id="30" w:name="_Toc95470400"/>
      <w:r w:rsidRPr="001321A8">
        <w:t>B.1. Program Tasarımı, Değerlendirmesi ve Güncellenmesi</w:t>
      </w:r>
      <w:bookmarkEnd w:id="30"/>
    </w:p>
    <w:p w14:paraId="2B062CF0" w14:textId="77777777" w:rsidR="005313A8" w:rsidRPr="00C538F4" w:rsidRDefault="005313A8" w:rsidP="00C538F4">
      <w:pPr>
        <w:autoSpaceDE w:val="0"/>
        <w:autoSpaceDN w:val="0"/>
        <w:adjustRightInd w:val="0"/>
        <w:spacing w:before="120"/>
        <w:rPr>
          <w:rFonts w:cs="Times New Roman"/>
          <w:szCs w:val="24"/>
        </w:rPr>
      </w:pPr>
      <w:r w:rsidRPr="00C538F4">
        <w:rPr>
          <w:rFonts w:cs="Times New Roman"/>
          <w:szCs w:val="24"/>
        </w:rPr>
        <w:t>Birimimizin, öğretim programları Türkiye Yükseköğretim Yeterlilikleri Çerçevesi (TYYÇ) ile uyumlu; öğretim amaçlarına ve öğrenme çıktılarına uygun olarak tasarlanmış, öğrencilerin ve toplumun ihtiyaçlarına cevap verdiğinden emin olmak amacıyla periyodik olarak değerlendirilmekte ve güncellenmektedir.</w:t>
      </w:r>
    </w:p>
    <w:p w14:paraId="26F6C011" w14:textId="77777777" w:rsidR="005313A8" w:rsidRPr="001321A8" w:rsidRDefault="005313A8" w:rsidP="001321A8">
      <w:pPr>
        <w:pStyle w:val="Balk2"/>
      </w:pPr>
      <w:bookmarkStart w:id="31" w:name="_Toc95470401"/>
      <w:r w:rsidRPr="001321A8">
        <w:t>B.1.1. Programların Tasarımı ve Onayı</w:t>
      </w:r>
      <w:bookmarkEnd w:id="31"/>
    </w:p>
    <w:p w14:paraId="63330D96" w14:textId="77777777" w:rsidR="005313A8" w:rsidRPr="00C538F4" w:rsidRDefault="005313A8" w:rsidP="00C538F4">
      <w:pPr>
        <w:autoSpaceDE w:val="0"/>
        <w:autoSpaceDN w:val="0"/>
        <w:adjustRightInd w:val="0"/>
        <w:spacing w:before="120"/>
        <w:rPr>
          <w:rFonts w:cs="Times New Roman"/>
          <w:szCs w:val="24"/>
        </w:rPr>
      </w:pPr>
      <w:r w:rsidRPr="00C538F4">
        <w:rPr>
          <w:rFonts w:cs="Times New Roman"/>
          <w:szCs w:val="24"/>
        </w:rPr>
        <w:t>Fakülte bünyesinde yer alan Beden Eğitimi ve Spor Öğretmenliği bölümünün mevcut uygulanan müfredatı YÖK tarafından belirlenen program çerçevesinde 2018-2019 öğretim yılı itibarıyla uygulanmaktadır. Antrenörlük Eğitimi ve Spor Yöneticiliği Eğitimi bölümlerinin müfredatı ise 2020-2021 öğretim yılından itibaren üniversitemiz senatosunun 02/09/2021 tarih ve 19 sayılı senato toplantısında alınan 073 sayılı karar</w:t>
      </w:r>
      <w:r w:rsidRPr="00C538F4">
        <w:rPr>
          <w:rStyle w:val="DipnotBavurusu"/>
          <w:rFonts w:cs="Times New Roman"/>
          <w:szCs w:val="24"/>
        </w:rPr>
        <w:footnoteReference w:id="53"/>
      </w:r>
      <w:r w:rsidRPr="00C538F4">
        <w:rPr>
          <w:rFonts w:cs="Times New Roman"/>
          <w:szCs w:val="24"/>
        </w:rPr>
        <w:t xml:space="preserve"> ile yenilenmiştir. Müfredat </w:t>
      </w:r>
      <w:r w:rsidRPr="00C538F4">
        <w:rPr>
          <w:rFonts w:cs="Times New Roman"/>
          <w:szCs w:val="24"/>
        </w:rPr>
        <w:lastRenderedPageBreak/>
        <w:t xml:space="preserve">programları yenileme çalışmaları sırasında bölümlerin amaçları ve öğrenme çıktıları (kazanımları) oluşturulmuş, TYYÇ ile uyumları konusunda ilgili oldukları çerçeve programlar dikkate alınmış ve kamuoyu ile paylaşılmıştır. Programlar yeterliliklerinin hangi eylemlerle kazandırılabileceği hazırlanan matrislerde gösterilmiştir. Program yeterlilikleri belirlenirken yeterlilikler çerçevelerinin yanı sıra her bölüm kendisinin ve fakültenin </w:t>
      </w:r>
      <w:proofErr w:type="gramStart"/>
      <w:r w:rsidRPr="00C538F4">
        <w:rPr>
          <w:rFonts w:cs="Times New Roman"/>
          <w:szCs w:val="24"/>
        </w:rPr>
        <w:t>misyon</w:t>
      </w:r>
      <w:proofErr w:type="gramEnd"/>
      <w:r w:rsidRPr="00C538F4">
        <w:rPr>
          <w:rFonts w:cs="Times New Roman"/>
          <w:szCs w:val="24"/>
        </w:rPr>
        <w:t xml:space="preserve"> ve vizyonunu göz önünde bulundurmuştur. Öğrenme çıktılarının ve gerekli öğretim süreçlerinin yapılandırılmasında bölüm bazında ilke ve kurallar bulunmaktadır. Programların yenilenen tasarımlarında güncel ve teknolojik gelişmelerle, kurumun fiziksel ve teknolojik olanakları dikkate alınmıştır. Olgunluk Düzeyi 5.</w:t>
      </w:r>
    </w:p>
    <w:p w14:paraId="389D2349" w14:textId="77777777" w:rsidR="005313A8" w:rsidRPr="001321A8" w:rsidRDefault="005313A8" w:rsidP="001321A8">
      <w:pPr>
        <w:pStyle w:val="Balk2"/>
      </w:pPr>
      <w:bookmarkStart w:id="32" w:name="_Toc95470402"/>
      <w:r w:rsidRPr="001321A8">
        <w:t>B.1.2. Programın ders dağılım dengesi</w:t>
      </w:r>
      <w:bookmarkEnd w:id="32"/>
    </w:p>
    <w:p w14:paraId="7F5F81A8" w14:textId="77777777" w:rsidR="005313A8" w:rsidRPr="00C538F4" w:rsidRDefault="005313A8" w:rsidP="00C538F4">
      <w:pPr>
        <w:autoSpaceDE w:val="0"/>
        <w:autoSpaceDN w:val="0"/>
        <w:adjustRightInd w:val="0"/>
        <w:spacing w:before="120"/>
        <w:rPr>
          <w:rFonts w:cs="Times New Roman"/>
          <w:szCs w:val="24"/>
        </w:rPr>
      </w:pPr>
      <w:r w:rsidRPr="00C538F4">
        <w:rPr>
          <w:rFonts w:cs="Times New Roman"/>
          <w:szCs w:val="24"/>
        </w:rPr>
        <w:t>Fakültemiz Bologna Bilgi Sistemi dâhilinde tüm programların ders bilgi paketleri, yapı ve ders dağılım dengesi diğer üniversitelerin daha önceki hazırlamış oldukları programları da inceleyerek ve üniversitenin eğitim-öğretim politikası ve stratejik amaçları gözetilerek hazırlanmıştır. Konu ile ilgili olarak üniversite bünyesinde oluşturulan Bologna Eşgüdüm Komisyonu ve Eğitim Öğretim Komisyonları görev almıştır. Tüm programlarda program ve ders bilgi paketleri</w:t>
      </w:r>
      <w:r w:rsidRPr="00C538F4">
        <w:rPr>
          <w:rStyle w:val="DipnotBavurusu"/>
          <w:rFonts w:cs="Times New Roman"/>
          <w:szCs w:val="24"/>
        </w:rPr>
        <w:footnoteReference w:id="54"/>
      </w:r>
      <w:r w:rsidRPr="00C538F4">
        <w:rPr>
          <w:rFonts w:cs="Times New Roman"/>
          <w:szCs w:val="24"/>
          <w:vertAlign w:val="superscript"/>
        </w:rPr>
        <w:t>,</w:t>
      </w:r>
      <w:r w:rsidRPr="00C538F4">
        <w:rPr>
          <w:rStyle w:val="DipnotBavurusu"/>
          <w:rFonts w:cs="Times New Roman"/>
          <w:szCs w:val="24"/>
        </w:rPr>
        <w:footnoteReference w:id="55"/>
      </w:r>
      <w:r w:rsidRPr="00C538F4">
        <w:rPr>
          <w:rFonts w:cs="Times New Roman"/>
          <w:szCs w:val="24"/>
        </w:rPr>
        <w:t>, yapı ve ders dağılım dengesi (alan ve meslek bilgisi ile genel kültür dersleri dengesi, kültürel derinlik kazanma, farklı disiplinleri tanıma imkânları vb.) gözetilerek hazırlanmıştır. Geliştirilen ders bilgi paketlerinin amaca uygunluğu ve işlerliği izlenmekte ve bağlı iyileştirmeler yapılmaktadır. İzleme ve iyileştirme faaliyeti bölüm başkanı, akademik danışmanlar, bölüm temsilcileri ve akademik personel tarafından yapılmaktadır. Kimi zaman YÖK tarafından paket programlar halinde güncellemeler yapılmaktır. Olgunluk Düzeyi 4.</w:t>
      </w:r>
    </w:p>
    <w:p w14:paraId="0DFDF794" w14:textId="77777777" w:rsidR="005313A8" w:rsidRPr="001321A8" w:rsidRDefault="005313A8" w:rsidP="001321A8">
      <w:pPr>
        <w:pStyle w:val="Balk2"/>
      </w:pPr>
      <w:bookmarkStart w:id="33" w:name="_Toc95470403"/>
      <w:r w:rsidRPr="001321A8">
        <w:t>B.1.3. Ders kazanımlarının program çıktılarıyla uyumu</w:t>
      </w:r>
      <w:bookmarkEnd w:id="33"/>
    </w:p>
    <w:p w14:paraId="630FB1D2" w14:textId="77777777" w:rsidR="005313A8" w:rsidRPr="00C538F4" w:rsidRDefault="005313A8" w:rsidP="00C538F4">
      <w:pPr>
        <w:autoSpaceDE w:val="0"/>
        <w:autoSpaceDN w:val="0"/>
        <w:adjustRightInd w:val="0"/>
        <w:spacing w:before="120"/>
        <w:rPr>
          <w:rFonts w:cs="Times New Roman"/>
          <w:szCs w:val="24"/>
        </w:rPr>
      </w:pPr>
      <w:r w:rsidRPr="00C538F4">
        <w:rPr>
          <w:rFonts w:cs="Times New Roman"/>
          <w:szCs w:val="24"/>
        </w:rPr>
        <w:t>Fakültemiz Bologna Bilgi Sistemi</w:t>
      </w:r>
      <w:r w:rsidRPr="00C538F4">
        <w:rPr>
          <w:rStyle w:val="DipnotBavurusu"/>
          <w:rFonts w:cs="Times New Roman"/>
          <w:szCs w:val="24"/>
        </w:rPr>
        <w:footnoteReference w:id="56"/>
      </w:r>
      <w:r w:rsidRPr="00C538F4">
        <w:rPr>
          <w:rFonts w:cs="Times New Roman"/>
          <w:szCs w:val="24"/>
        </w:rPr>
        <w:t xml:space="preserve"> dâhilinde tüm programların ders kazanımları ile program çıktılarının eşleştirilmesine ilişkin tüm alanları kapsayan uygulamalar izlenmekte olup iç ve dış paydaşların rahatlıkla ulaşabileceği şekilde şeffaflık ilkesi gereği web adresinden duyurulmakta ve paylaşılmaktadır. Ders kazanımlarının ve program çıktılarının ilişkilendirilmesine ait gerekli bilgiler Bologna Bilgi Sisteminde yayınlanmaktadır.</w:t>
      </w:r>
    </w:p>
    <w:p w14:paraId="6C25A2F2" w14:textId="77777777" w:rsidR="005313A8" w:rsidRPr="00C538F4" w:rsidRDefault="005313A8" w:rsidP="00C538F4">
      <w:pPr>
        <w:autoSpaceDE w:val="0"/>
        <w:autoSpaceDN w:val="0"/>
        <w:adjustRightInd w:val="0"/>
        <w:spacing w:before="120"/>
        <w:rPr>
          <w:rFonts w:cs="Times New Roman"/>
          <w:szCs w:val="24"/>
        </w:rPr>
      </w:pPr>
      <w:r w:rsidRPr="00C538F4">
        <w:rPr>
          <w:rFonts w:cs="Times New Roman"/>
          <w:szCs w:val="24"/>
        </w:rPr>
        <w:lastRenderedPageBreak/>
        <w:t>Ortak Seçmeli Dersler Koordinatörlüğü</w:t>
      </w:r>
      <w:r w:rsidRPr="00C538F4">
        <w:rPr>
          <w:rStyle w:val="DipnotBavurusu"/>
          <w:rFonts w:cs="Times New Roman"/>
          <w:szCs w:val="24"/>
        </w:rPr>
        <w:footnoteReference w:id="57"/>
      </w:r>
      <w:r w:rsidRPr="00C538F4">
        <w:rPr>
          <w:rFonts w:cs="Times New Roman"/>
          <w:szCs w:val="24"/>
        </w:rPr>
        <w:t xml:space="preserve"> aracılığıyla belirlenen seçmeli dersler, alan/alan-dışı ders dengesini gözetmekte, kültürel derinlik ve farklı disiplinleri tanıma imkânı vermektedir. Olgunluk Düzeyi 3.</w:t>
      </w:r>
    </w:p>
    <w:p w14:paraId="7AE92010" w14:textId="77777777" w:rsidR="005313A8" w:rsidRPr="001321A8" w:rsidRDefault="005313A8" w:rsidP="001321A8">
      <w:pPr>
        <w:pStyle w:val="Balk2"/>
      </w:pPr>
      <w:bookmarkStart w:id="34" w:name="_Toc95470404"/>
      <w:r w:rsidRPr="001321A8">
        <w:t>B.1.4. Öğrenci iş yüküne dayalı ders tasarımı</w:t>
      </w:r>
      <w:bookmarkEnd w:id="34"/>
    </w:p>
    <w:p w14:paraId="5C7FF348" w14:textId="77777777" w:rsidR="005313A8" w:rsidRPr="00C538F4" w:rsidRDefault="005313A8" w:rsidP="00C538F4">
      <w:pPr>
        <w:autoSpaceDE w:val="0"/>
        <w:autoSpaceDN w:val="0"/>
        <w:adjustRightInd w:val="0"/>
        <w:spacing w:before="120"/>
        <w:rPr>
          <w:rFonts w:cs="Times New Roman"/>
          <w:szCs w:val="24"/>
        </w:rPr>
      </w:pPr>
      <w:r w:rsidRPr="00C538F4">
        <w:rPr>
          <w:rFonts w:cs="Times New Roman"/>
          <w:szCs w:val="24"/>
        </w:rPr>
        <w:t>Bölümlere ait ders programları ve bu derslere ait ders tanımlama formları (AKTS değeri, değerlendirme sistemi, öğrenci iş yükü) web sayfası</w:t>
      </w:r>
      <w:r w:rsidRPr="00C538F4">
        <w:rPr>
          <w:rStyle w:val="DipnotBavurusu"/>
          <w:rFonts w:cs="Times New Roman"/>
          <w:szCs w:val="24"/>
        </w:rPr>
        <w:footnoteReference w:id="58"/>
      </w:r>
      <w:r w:rsidRPr="00C538F4">
        <w:rPr>
          <w:rFonts w:cs="Times New Roman"/>
          <w:szCs w:val="24"/>
        </w:rPr>
        <w:t xml:space="preserve"> üzerinden paylaşılmış ve öğrenci iş yükü takibi yapılarak doğrulanması sağlanmaktadır. Bölüm ders programlarında staj ve mesleğe ait uygulamalı öğrenme fırsatları yaratacak derslerin yer alması sağlanmış ve bu derslerin sayılarının uygunluğu ve zamanlaması ders programları, öğrenci iş yükleri ve krediler çerçevesinde değerlendirilmektedir. Gerçekleşen uygulamanın niteliği irdelenmektedir. Öğrenci iş yüküne dayalı tasarımda uzaktan eğitimle ortaya çıkan çeşitlilikler de göz önünde bulundurulmaktadır. Olgunluk Düzeyi 4.</w:t>
      </w:r>
    </w:p>
    <w:p w14:paraId="33A4F988" w14:textId="77777777" w:rsidR="005313A8" w:rsidRPr="001321A8" w:rsidRDefault="005313A8" w:rsidP="001321A8">
      <w:pPr>
        <w:pStyle w:val="Balk2"/>
      </w:pPr>
      <w:bookmarkStart w:id="35" w:name="_Toc95470405"/>
      <w:r w:rsidRPr="001321A8">
        <w:t>B.1.5. Programların izlenmesi ve güncellenmesi</w:t>
      </w:r>
      <w:bookmarkEnd w:id="35"/>
    </w:p>
    <w:p w14:paraId="046C90E2" w14:textId="5781774D" w:rsidR="005313A8" w:rsidRPr="00650B33" w:rsidRDefault="005313A8" w:rsidP="00C538F4">
      <w:pPr>
        <w:autoSpaceDE w:val="0"/>
        <w:autoSpaceDN w:val="0"/>
        <w:adjustRightInd w:val="0"/>
        <w:spacing w:before="120"/>
        <w:rPr>
          <w:rFonts w:cs="Times New Roman"/>
          <w:szCs w:val="24"/>
        </w:rPr>
      </w:pPr>
      <w:r w:rsidRPr="00C538F4">
        <w:rPr>
          <w:rFonts w:cs="Times New Roman"/>
          <w:szCs w:val="24"/>
        </w:rPr>
        <w:t>Program çıktılarının izlenmesine ve güncellenmesine ilişkin mekanizma bulu</w:t>
      </w:r>
      <w:r w:rsidR="00650B33">
        <w:rPr>
          <w:rFonts w:cs="Times New Roman"/>
          <w:szCs w:val="24"/>
        </w:rPr>
        <w:t>nmamaktadır. Olgunluk Düzeyi 1.</w:t>
      </w:r>
    </w:p>
    <w:p w14:paraId="53FED1EB" w14:textId="77777777" w:rsidR="005313A8" w:rsidRPr="001321A8" w:rsidRDefault="005313A8" w:rsidP="001321A8">
      <w:pPr>
        <w:pStyle w:val="Balk2"/>
      </w:pPr>
      <w:bookmarkStart w:id="36" w:name="_Toc95470406"/>
      <w:r w:rsidRPr="001321A8">
        <w:t>B.1.6. Eğitim ve öğretim süreçlerinin yönetimi</w:t>
      </w:r>
      <w:bookmarkEnd w:id="36"/>
    </w:p>
    <w:p w14:paraId="1F6D7AEE" w14:textId="6DDC64FD" w:rsidR="005313A8" w:rsidRPr="001321A8" w:rsidRDefault="005313A8" w:rsidP="00C538F4">
      <w:pPr>
        <w:autoSpaceDE w:val="0"/>
        <w:autoSpaceDN w:val="0"/>
        <w:adjustRightInd w:val="0"/>
        <w:spacing w:before="120"/>
        <w:rPr>
          <w:rFonts w:cs="Times New Roman"/>
          <w:szCs w:val="24"/>
        </w:rPr>
      </w:pPr>
      <w:r w:rsidRPr="00C538F4">
        <w:rPr>
          <w:rFonts w:cs="Times New Roman"/>
          <w:szCs w:val="24"/>
        </w:rPr>
        <w:t xml:space="preserve">Fakültemiz, eğitim ve öğretim süreçlerini bütüncül olarak yönetmek üzere; </w:t>
      </w:r>
      <w:proofErr w:type="spellStart"/>
      <w:r w:rsidRPr="00C538F4">
        <w:rPr>
          <w:rFonts w:cs="Times New Roman"/>
          <w:szCs w:val="24"/>
        </w:rPr>
        <w:t>organizasyonel</w:t>
      </w:r>
      <w:proofErr w:type="spellEnd"/>
      <w:r w:rsidRPr="00C538F4">
        <w:rPr>
          <w:rFonts w:cs="Times New Roman"/>
          <w:szCs w:val="24"/>
        </w:rPr>
        <w:t xml:space="preserve"> yapılanma (üniversite eğitim ve öğretim komisyonu, öğrenme ve öğretme merkezi, vb.), bilgi yönetim sistemi ve uzman insan kaynağına sahiptir. Eğitim ve öğretim süreçleri üst yönetimin koordinasyonunda yürütülmekte olup; bu süreçlere ilişkin görev ve sorumluluklar tanımlanmıştır</w:t>
      </w:r>
      <w:r w:rsidRPr="00C538F4">
        <w:rPr>
          <w:rStyle w:val="DipnotBavurusu"/>
          <w:rFonts w:cs="Times New Roman"/>
          <w:szCs w:val="24"/>
        </w:rPr>
        <w:footnoteReference w:id="59"/>
      </w:r>
      <w:r w:rsidRPr="00C538F4">
        <w:rPr>
          <w:rFonts w:cs="Times New Roman"/>
          <w:szCs w:val="24"/>
        </w:rPr>
        <w:t>. Eğitim ve öğretim programlarının tasarlanması, yürütülmesi, değerlendirilmesi ve güncellenmesi faaliyetlerine ilişkin kurum genelinde ilke, esaslar ile takvim belirlidir. Programlarda öğrenme kazanımı, öğretim programı (müfredat)</w:t>
      </w:r>
      <w:r w:rsidRPr="00C538F4">
        <w:rPr>
          <w:rStyle w:val="DipnotBavurusu"/>
          <w:rFonts w:cs="Times New Roman"/>
          <w:szCs w:val="24"/>
        </w:rPr>
        <w:footnoteReference w:id="60"/>
      </w:r>
      <w:r w:rsidRPr="00C538F4">
        <w:rPr>
          <w:rFonts w:cs="Times New Roman"/>
          <w:szCs w:val="24"/>
        </w:rPr>
        <w:t>, eğitim hizmetinin verilme biçimi (örgün, uzaktan, karma, açıktan), öğretim yöntemi ve ölçme değerlendirme uyumu ve tüm bu süreçlerin koordinasyonu üst yönetim tarafından takip edilmektedir. Olgunluk Düzeyi 4.</w:t>
      </w:r>
    </w:p>
    <w:p w14:paraId="4611C91D" w14:textId="77777777" w:rsidR="005313A8" w:rsidRPr="00C538F4" w:rsidRDefault="005313A8" w:rsidP="001321A8">
      <w:pPr>
        <w:pStyle w:val="Balk2"/>
      </w:pPr>
      <w:bookmarkStart w:id="37" w:name="_Toc95470407"/>
      <w:r w:rsidRPr="00C538F4">
        <w:lastRenderedPageBreak/>
        <w:t>B.2. Programların Yürütülmesi (Öğrenci Merkezli Öğrenme, Öğretme ve Değerlendirme)</w:t>
      </w:r>
      <w:bookmarkEnd w:id="37"/>
    </w:p>
    <w:p w14:paraId="04F9B613" w14:textId="7B68D270" w:rsidR="00402D58" w:rsidRPr="00C538F4" w:rsidRDefault="005313A8" w:rsidP="00C538F4">
      <w:pPr>
        <w:autoSpaceDE w:val="0"/>
        <w:autoSpaceDN w:val="0"/>
        <w:adjustRightInd w:val="0"/>
        <w:spacing w:before="120"/>
        <w:rPr>
          <w:rFonts w:cs="Times New Roman"/>
          <w:b/>
          <w:bCs/>
          <w:szCs w:val="24"/>
        </w:rPr>
      </w:pPr>
      <w:r w:rsidRPr="00C538F4">
        <w:rPr>
          <w:rFonts w:cs="Times New Roman"/>
          <w:szCs w:val="24"/>
        </w:rPr>
        <w:t xml:space="preserve">Fakültemiz, hedeflediği nitelikli mezun yeterliliklerine ulaşmak amacıyla öğrenci merkezli ve yetkinlik temelli öğretim, ölçme ve değerlendirme yöntemlerini uygulamaktadır. Fakültemiz, öğrenci kabulleri, diploma, derece ve diğer yeterliliklerin tanınması ve sertifikalandırılmasına yönelik açık </w:t>
      </w:r>
      <w:proofErr w:type="gramStart"/>
      <w:r w:rsidRPr="00C538F4">
        <w:rPr>
          <w:rFonts w:cs="Times New Roman"/>
          <w:szCs w:val="24"/>
        </w:rPr>
        <w:t>kriterler</w:t>
      </w:r>
      <w:proofErr w:type="gramEnd"/>
      <w:r w:rsidRPr="00C538F4">
        <w:rPr>
          <w:rFonts w:cs="Times New Roman"/>
          <w:szCs w:val="24"/>
        </w:rPr>
        <w:t xml:space="preserve"> belirlemiş; önceden tanımlanmış ve ilan edilmiş kuralları tutarlı şekilde uygulamaktadır.</w:t>
      </w:r>
    </w:p>
    <w:p w14:paraId="1BA92D9F" w14:textId="37C468EA" w:rsidR="005313A8" w:rsidRPr="00C538F4" w:rsidRDefault="005313A8" w:rsidP="001321A8">
      <w:pPr>
        <w:pStyle w:val="Balk2"/>
      </w:pPr>
      <w:bookmarkStart w:id="38" w:name="_Toc95470408"/>
      <w:r w:rsidRPr="00C538F4">
        <w:t>B.2.1. Öğretim yöntem ve teknikleri</w:t>
      </w:r>
      <w:bookmarkEnd w:id="38"/>
    </w:p>
    <w:p w14:paraId="7B41A241" w14:textId="274C1FEE" w:rsidR="005313A8" w:rsidRPr="00650B33" w:rsidRDefault="00402D58" w:rsidP="00C538F4">
      <w:pPr>
        <w:autoSpaceDE w:val="0"/>
        <w:autoSpaceDN w:val="0"/>
        <w:adjustRightInd w:val="0"/>
        <w:spacing w:before="120"/>
        <w:rPr>
          <w:rFonts w:cs="Times New Roman"/>
          <w:szCs w:val="24"/>
        </w:rPr>
      </w:pPr>
      <w:r w:rsidRPr="00C538F4">
        <w:rPr>
          <w:rFonts w:cs="Times New Roman"/>
          <w:szCs w:val="24"/>
        </w:rPr>
        <w:t>Öğretim</w:t>
      </w:r>
      <w:r w:rsidR="005313A8" w:rsidRPr="00C538F4">
        <w:rPr>
          <w:rFonts w:cs="Times New Roman"/>
          <w:szCs w:val="24"/>
        </w:rPr>
        <w:t xml:space="preserve"> </w:t>
      </w:r>
      <w:r w:rsidRPr="00C538F4">
        <w:rPr>
          <w:rFonts w:cs="Times New Roman"/>
          <w:szCs w:val="24"/>
        </w:rPr>
        <w:t>yöntemi</w:t>
      </w:r>
      <w:r w:rsidR="005313A8" w:rsidRPr="00C538F4">
        <w:rPr>
          <w:rFonts w:cs="Times New Roman"/>
          <w:szCs w:val="24"/>
        </w:rPr>
        <w:t xml:space="preserve"> </w:t>
      </w:r>
      <w:r w:rsidRPr="00C538F4">
        <w:rPr>
          <w:rFonts w:cs="Times New Roman"/>
          <w:szCs w:val="24"/>
        </w:rPr>
        <w:t>öğrenciyi</w:t>
      </w:r>
      <w:r w:rsidR="005313A8" w:rsidRPr="00C538F4">
        <w:rPr>
          <w:rFonts w:cs="Times New Roman"/>
          <w:szCs w:val="24"/>
        </w:rPr>
        <w:t xml:space="preserve"> aktif hale getiren ve </w:t>
      </w:r>
      <w:r w:rsidRPr="00C538F4">
        <w:rPr>
          <w:rFonts w:cs="Times New Roman"/>
          <w:szCs w:val="24"/>
        </w:rPr>
        <w:t>etkileşimli</w:t>
      </w:r>
      <w:r w:rsidR="005313A8" w:rsidRPr="00C538F4">
        <w:rPr>
          <w:rFonts w:cs="Times New Roman"/>
          <w:szCs w:val="24"/>
        </w:rPr>
        <w:t xml:space="preserve"> </w:t>
      </w:r>
      <w:r w:rsidRPr="00C538F4">
        <w:rPr>
          <w:rFonts w:cs="Times New Roman"/>
          <w:szCs w:val="24"/>
        </w:rPr>
        <w:t>öğrenme</w:t>
      </w:r>
      <w:r w:rsidR="005313A8" w:rsidRPr="00C538F4">
        <w:rPr>
          <w:rFonts w:cs="Times New Roman"/>
          <w:szCs w:val="24"/>
        </w:rPr>
        <w:t xml:space="preserve"> odaklıdır. Tüm eğitim türleri içerisinde (örgün, uzaktan, karma) o eğitim türünün doğasına uygun; öğrenci merkezli, yetkinlik temelli, süreç ve performans odaklı </w:t>
      </w:r>
      <w:r w:rsidRPr="00C538F4">
        <w:rPr>
          <w:rFonts w:cs="Times New Roman"/>
          <w:szCs w:val="24"/>
        </w:rPr>
        <w:t>disiplinler arası</w:t>
      </w:r>
      <w:r w:rsidR="005313A8" w:rsidRPr="00C538F4">
        <w:rPr>
          <w:rFonts w:cs="Times New Roman"/>
          <w:szCs w:val="24"/>
        </w:rPr>
        <w:t xml:space="preserve">, </w:t>
      </w:r>
      <w:r w:rsidRPr="00C538F4">
        <w:rPr>
          <w:rFonts w:cs="Times New Roman"/>
          <w:szCs w:val="24"/>
        </w:rPr>
        <w:t>bütünleyici</w:t>
      </w:r>
      <w:r w:rsidR="005313A8" w:rsidRPr="00C538F4">
        <w:rPr>
          <w:rFonts w:cs="Times New Roman"/>
          <w:szCs w:val="24"/>
        </w:rPr>
        <w:t xml:space="preserve">, vaka/uygulama temelinde </w:t>
      </w:r>
      <w:r w:rsidRPr="00C538F4">
        <w:rPr>
          <w:rFonts w:cs="Times New Roman"/>
          <w:szCs w:val="24"/>
        </w:rPr>
        <w:t>öğrenmeyi</w:t>
      </w:r>
      <w:r w:rsidR="005313A8" w:rsidRPr="00C538F4">
        <w:rPr>
          <w:rFonts w:cs="Times New Roman"/>
          <w:szCs w:val="24"/>
        </w:rPr>
        <w:t xml:space="preserve"> </w:t>
      </w:r>
      <w:r w:rsidRPr="00C538F4">
        <w:rPr>
          <w:rFonts w:cs="Times New Roman"/>
          <w:szCs w:val="24"/>
        </w:rPr>
        <w:t>önceleyen</w:t>
      </w:r>
      <w:r w:rsidR="005313A8" w:rsidRPr="00C538F4">
        <w:rPr>
          <w:rFonts w:cs="Times New Roman"/>
          <w:szCs w:val="24"/>
        </w:rPr>
        <w:t xml:space="preserve"> </w:t>
      </w:r>
      <w:r w:rsidRPr="00C538F4">
        <w:rPr>
          <w:rFonts w:cs="Times New Roman"/>
          <w:szCs w:val="24"/>
        </w:rPr>
        <w:t>yaklaşımlara</w:t>
      </w:r>
      <w:r w:rsidR="005313A8" w:rsidRPr="00C538F4">
        <w:rPr>
          <w:rFonts w:cs="Times New Roman"/>
          <w:szCs w:val="24"/>
        </w:rPr>
        <w:t xml:space="preserve"> yer verilir. Bilgi aktarımından </w:t>
      </w:r>
      <w:r w:rsidRPr="00C538F4">
        <w:rPr>
          <w:rFonts w:cs="Times New Roman"/>
          <w:szCs w:val="24"/>
        </w:rPr>
        <w:t>çok</w:t>
      </w:r>
      <w:r w:rsidR="005313A8" w:rsidRPr="00C538F4">
        <w:rPr>
          <w:rFonts w:cs="Times New Roman"/>
          <w:szCs w:val="24"/>
        </w:rPr>
        <w:t xml:space="preserve"> derin </w:t>
      </w:r>
      <w:r w:rsidRPr="00C538F4">
        <w:rPr>
          <w:rFonts w:cs="Times New Roman"/>
          <w:szCs w:val="24"/>
        </w:rPr>
        <w:t>öğrenmeye</w:t>
      </w:r>
      <w:r w:rsidR="005313A8" w:rsidRPr="00C538F4">
        <w:rPr>
          <w:rFonts w:cs="Times New Roman"/>
          <w:szCs w:val="24"/>
        </w:rPr>
        <w:t xml:space="preserve">, öğrenci ilgi, </w:t>
      </w:r>
      <w:proofErr w:type="gramStart"/>
      <w:r w:rsidR="005313A8" w:rsidRPr="00C538F4">
        <w:rPr>
          <w:rFonts w:cs="Times New Roman"/>
          <w:szCs w:val="24"/>
        </w:rPr>
        <w:t>motivasyon</w:t>
      </w:r>
      <w:proofErr w:type="gramEnd"/>
      <w:r w:rsidR="005313A8" w:rsidRPr="00C538F4">
        <w:rPr>
          <w:rFonts w:cs="Times New Roman"/>
          <w:szCs w:val="24"/>
        </w:rPr>
        <w:t xml:space="preserve"> ve bağlılığına </w:t>
      </w:r>
      <w:r w:rsidRPr="00C538F4">
        <w:rPr>
          <w:rFonts w:cs="Times New Roman"/>
          <w:szCs w:val="24"/>
        </w:rPr>
        <w:t>odaklanılmıştır</w:t>
      </w:r>
      <w:r w:rsidR="005313A8" w:rsidRPr="00C538F4">
        <w:rPr>
          <w:rFonts w:cs="Times New Roman"/>
          <w:szCs w:val="24"/>
        </w:rPr>
        <w:t xml:space="preserve">. Örgün eğitim süreçleri lisans ve yüksek lisans öğrencilerini kapsayan; teknolojinin sunduğu olanaklar ve ters yüz öğrenme, proje temelli öğrenme gibi yaklaşımlarla zenginleştirilmektedir. </w:t>
      </w:r>
      <w:r w:rsidRPr="00C538F4">
        <w:rPr>
          <w:rFonts w:cs="Times New Roman"/>
          <w:szCs w:val="24"/>
        </w:rPr>
        <w:t>Öğrencilerinin</w:t>
      </w:r>
      <w:r w:rsidR="005313A8" w:rsidRPr="00C538F4">
        <w:rPr>
          <w:rFonts w:cs="Times New Roman"/>
          <w:szCs w:val="24"/>
        </w:rPr>
        <w:t xml:space="preserve"> </w:t>
      </w:r>
      <w:r w:rsidRPr="00C538F4">
        <w:rPr>
          <w:rFonts w:cs="Times New Roman"/>
          <w:szCs w:val="24"/>
        </w:rPr>
        <w:t>araştırma</w:t>
      </w:r>
      <w:r w:rsidR="005313A8" w:rsidRPr="00C538F4">
        <w:rPr>
          <w:rFonts w:cs="Times New Roman"/>
          <w:szCs w:val="24"/>
        </w:rPr>
        <w:t xml:space="preserve"> süreçlerine katılımı </w:t>
      </w:r>
      <w:r w:rsidRPr="00C538F4">
        <w:rPr>
          <w:rFonts w:cs="Times New Roman"/>
          <w:szCs w:val="24"/>
        </w:rPr>
        <w:t>müfredat</w:t>
      </w:r>
      <w:r w:rsidR="005313A8" w:rsidRPr="00C538F4">
        <w:rPr>
          <w:rStyle w:val="DipnotBavurusu"/>
          <w:rFonts w:cs="Times New Roman"/>
          <w:szCs w:val="24"/>
        </w:rPr>
        <w:footnoteReference w:id="61"/>
      </w:r>
      <w:r w:rsidR="005313A8" w:rsidRPr="00C538F4">
        <w:rPr>
          <w:rFonts w:cs="Times New Roman"/>
          <w:szCs w:val="24"/>
        </w:rPr>
        <w:t xml:space="preserve">, </w:t>
      </w:r>
      <w:r w:rsidRPr="00C538F4">
        <w:rPr>
          <w:rFonts w:cs="Times New Roman"/>
          <w:szCs w:val="24"/>
        </w:rPr>
        <w:t>yöntem</w:t>
      </w:r>
      <w:r w:rsidR="005313A8" w:rsidRPr="00C538F4">
        <w:rPr>
          <w:rFonts w:cs="Times New Roman"/>
          <w:szCs w:val="24"/>
        </w:rPr>
        <w:t xml:space="preserve"> ve </w:t>
      </w:r>
      <w:r w:rsidRPr="00C538F4">
        <w:rPr>
          <w:rFonts w:cs="Times New Roman"/>
          <w:szCs w:val="24"/>
        </w:rPr>
        <w:t>yaklaşımlarla</w:t>
      </w:r>
      <w:r w:rsidR="005313A8" w:rsidRPr="00C538F4">
        <w:rPr>
          <w:rFonts w:cs="Times New Roman"/>
          <w:szCs w:val="24"/>
        </w:rPr>
        <w:t xml:space="preserve"> desteklenmektedir. Öğretim tekniği olarak öğretim elemanlarının sunum ve anlatımlarının ağırlıklı olduğu teorik anlatım uygulanmaktadır. Aynı zamanda uygulamaya dayalı derslerin fakültemizdeki mevcut bölümlerde sıkça yer alması sebebiyle spor salonu ve laboratuvarda uygulamalı dersler gerçekleştirilmektedir. Uygulamalı dersler sayesinde öğrencinin derse aktif katılımı ve böylece daha kalıcı bir öğretim sistemi amaç</w:t>
      </w:r>
      <w:r w:rsidR="00650B33">
        <w:rPr>
          <w:rFonts w:cs="Times New Roman"/>
          <w:szCs w:val="24"/>
        </w:rPr>
        <w:t>lanmaktadır. Olgunluk Düzeyi 4.</w:t>
      </w:r>
    </w:p>
    <w:p w14:paraId="1FFA866F" w14:textId="77777777" w:rsidR="005313A8" w:rsidRPr="00C538F4" w:rsidRDefault="005313A8" w:rsidP="001321A8">
      <w:pPr>
        <w:pStyle w:val="Balk2"/>
      </w:pPr>
      <w:bookmarkStart w:id="39" w:name="_Toc95470409"/>
      <w:r w:rsidRPr="00C538F4">
        <w:t>B.2.2. Ölçme ve değerlendirme</w:t>
      </w:r>
      <w:bookmarkEnd w:id="39"/>
    </w:p>
    <w:p w14:paraId="5DCCF635" w14:textId="47FF1506" w:rsidR="005313A8" w:rsidRPr="00C538F4" w:rsidRDefault="005313A8" w:rsidP="00C538F4">
      <w:pPr>
        <w:autoSpaceDE w:val="0"/>
        <w:autoSpaceDN w:val="0"/>
        <w:adjustRightInd w:val="0"/>
        <w:spacing w:before="120"/>
        <w:rPr>
          <w:rFonts w:cs="Times New Roman"/>
          <w:szCs w:val="24"/>
        </w:rPr>
      </w:pPr>
      <w:r w:rsidRPr="00C538F4">
        <w:rPr>
          <w:rFonts w:cs="Times New Roman"/>
          <w:szCs w:val="24"/>
        </w:rPr>
        <w:t xml:space="preserve">Öğrenci merkezli ölçme ve değerlendirme, yetkinlik ve performans temelinde yürütülmekte ve öğrencilerin kendini ifade etme olanakları mümkün olduğunca çeşitlendirilmektedir. </w:t>
      </w:r>
      <w:r w:rsidR="001A11C9" w:rsidRPr="00C538F4">
        <w:rPr>
          <w:rFonts w:cs="Times New Roman"/>
          <w:szCs w:val="24"/>
        </w:rPr>
        <w:t>Ölçme</w:t>
      </w:r>
      <w:r w:rsidRPr="00C538F4">
        <w:rPr>
          <w:rFonts w:cs="Times New Roman"/>
          <w:szCs w:val="24"/>
        </w:rPr>
        <w:t xml:space="preserve"> ve </w:t>
      </w:r>
      <w:r w:rsidR="001A11C9" w:rsidRPr="00C538F4">
        <w:rPr>
          <w:rFonts w:cs="Times New Roman"/>
          <w:szCs w:val="24"/>
        </w:rPr>
        <w:t>değerlendirmenin</w:t>
      </w:r>
      <w:r w:rsidRPr="00C538F4">
        <w:rPr>
          <w:rFonts w:cs="Times New Roman"/>
          <w:szCs w:val="24"/>
        </w:rPr>
        <w:t xml:space="preserve"> </w:t>
      </w:r>
      <w:r w:rsidR="001A11C9" w:rsidRPr="00C538F4">
        <w:rPr>
          <w:rFonts w:cs="Times New Roman"/>
          <w:szCs w:val="24"/>
        </w:rPr>
        <w:t>sürekliliği</w:t>
      </w:r>
      <w:r w:rsidRPr="00C538F4">
        <w:rPr>
          <w:rFonts w:cs="Times New Roman"/>
          <w:szCs w:val="24"/>
        </w:rPr>
        <w:t xml:space="preserve"> </w:t>
      </w:r>
      <w:r w:rsidR="001A11C9" w:rsidRPr="00C538F4">
        <w:rPr>
          <w:rFonts w:cs="Times New Roman"/>
          <w:szCs w:val="24"/>
        </w:rPr>
        <w:t>çoklu</w:t>
      </w:r>
      <w:r w:rsidRPr="00C538F4">
        <w:rPr>
          <w:rFonts w:cs="Times New Roman"/>
          <w:szCs w:val="24"/>
        </w:rPr>
        <w:t xml:space="preserve"> sınav olanakları</w:t>
      </w:r>
      <w:r w:rsidRPr="00C538F4">
        <w:rPr>
          <w:rStyle w:val="DipnotBavurusu"/>
          <w:rFonts w:cs="Times New Roman"/>
          <w:szCs w:val="24"/>
        </w:rPr>
        <w:footnoteReference w:id="62"/>
      </w:r>
      <w:r w:rsidRPr="00C538F4">
        <w:rPr>
          <w:rFonts w:cs="Times New Roman"/>
          <w:szCs w:val="24"/>
        </w:rPr>
        <w:t xml:space="preserve"> ve bazıları </w:t>
      </w:r>
      <w:r w:rsidR="001A11C9" w:rsidRPr="00C538F4">
        <w:rPr>
          <w:rFonts w:cs="Times New Roman"/>
          <w:szCs w:val="24"/>
        </w:rPr>
        <w:t>süreç</w:t>
      </w:r>
      <w:r w:rsidRPr="00C538F4">
        <w:rPr>
          <w:rFonts w:cs="Times New Roman"/>
          <w:szCs w:val="24"/>
        </w:rPr>
        <w:t>̧ odaklı (</w:t>
      </w:r>
      <w:proofErr w:type="spellStart"/>
      <w:r w:rsidRPr="00C538F4">
        <w:rPr>
          <w:rFonts w:cs="Times New Roman"/>
          <w:szCs w:val="24"/>
        </w:rPr>
        <w:t>formatif</w:t>
      </w:r>
      <w:proofErr w:type="spellEnd"/>
      <w:r w:rsidRPr="00C538F4">
        <w:rPr>
          <w:rFonts w:cs="Times New Roman"/>
          <w:szCs w:val="24"/>
        </w:rPr>
        <w:t xml:space="preserve">) </w:t>
      </w:r>
      <w:r w:rsidR="001A11C9" w:rsidRPr="00C538F4">
        <w:rPr>
          <w:rFonts w:cs="Times New Roman"/>
          <w:szCs w:val="24"/>
        </w:rPr>
        <w:t>ödev</w:t>
      </w:r>
      <w:r w:rsidRPr="00C538F4">
        <w:rPr>
          <w:rFonts w:cs="Times New Roman"/>
          <w:szCs w:val="24"/>
        </w:rPr>
        <w:t xml:space="preserve">, proje, </w:t>
      </w:r>
      <w:proofErr w:type="spellStart"/>
      <w:r w:rsidRPr="00C538F4">
        <w:rPr>
          <w:rFonts w:cs="Times New Roman"/>
          <w:szCs w:val="24"/>
        </w:rPr>
        <w:t>portfolyo</w:t>
      </w:r>
      <w:proofErr w:type="spellEnd"/>
      <w:r w:rsidRPr="00C538F4">
        <w:rPr>
          <w:rFonts w:cs="Times New Roman"/>
          <w:szCs w:val="24"/>
        </w:rPr>
        <w:t xml:space="preserve"> gibi </w:t>
      </w:r>
      <w:r w:rsidR="001A11C9" w:rsidRPr="00C538F4">
        <w:rPr>
          <w:rFonts w:cs="Times New Roman"/>
          <w:szCs w:val="24"/>
        </w:rPr>
        <w:t>yöntemlerle</w:t>
      </w:r>
      <w:r w:rsidRPr="00C538F4">
        <w:rPr>
          <w:rFonts w:cs="Times New Roman"/>
          <w:szCs w:val="24"/>
        </w:rPr>
        <w:t xml:space="preserve"> </w:t>
      </w:r>
      <w:r w:rsidR="001A11C9" w:rsidRPr="00C538F4">
        <w:rPr>
          <w:rFonts w:cs="Times New Roman"/>
          <w:szCs w:val="24"/>
        </w:rPr>
        <w:t>sağlanmaktadır</w:t>
      </w:r>
      <w:r w:rsidRPr="00C538F4">
        <w:rPr>
          <w:rFonts w:cs="Times New Roman"/>
          <w:szCs w:val="24"/>
        </w:rPr>
        <w:t xml:space="preserve">. Ders kazanımlarına ve eğitim türlerine (örgün, uzaktan, karma) uygun sınav </w:t>
      </w:r>
      <w:r w:rsidR="001A11C9" w:rsidRPr="00C538F4">
        <w:rPr>
          <w:rFonts w:cs="Times New Roman"/>
          <w:szCs w:val="24"/>
        </w:rPr>
        <w:t>yöntemleri</w:t>
      </w:r>
      <w:r w:rsidRPr="00C538F4">
        <w:rPr>
          <w:rFonts w:cs="Times New Roman"/>
          <w:szCs w:val="24"/>
        </w:rPr>
        <w:t xml:space="preserve"> planlamakta ve uygulanmaktadır. Sınav uygulama ve güvenliği (örgün/çevrimiçi sınavlar, dezavantajlı gruplara yönelik sınavlar) mekanizmaları bulunmaktadır. </w:t>
      </w:r>
      <w:r w:rsidR="001A11C9" w:rsidRPr="00C538F4">
        <w:rPr>
          <w:rFonts w:cs="Times New Roman"/>
          <w:szCs w:val="24"/>
        </w:rPr>
        <w:t>Ölçme</w:t>
      </w:r>
      <w:r w:rsidRPr="00C538F4">
        <w:rPr>
          <w:rFonts w:cs="Times New Roman"/>
          <w:szCs w:val="24"/>
        </w:rPr>
        <w:t xml:space="preserve"> ve </w:t>
      </w:r>
      <w:r w:rsidR="001A11C9" w:rsidRPr="00C538F4">
        <w:rPr>
          <w:rFonts w:cs="Times New Roman"/>
          <w:szCs w:val="24"/>
        </w:rPr>
        <w:t>değerlendirme</w:t>
      </w:r>
      <w:r w:rsidRPr="00C538F4">
        <w:rPr>
          <w:rFonts w:cs="Times New Roman"/>
          <w:szCs w:val="24"/>
        </w:rPr>
        <w:t xml:space="preserve"> uygulamalarının zaman ve </w:t>
      </w:r>
      <w:r w:rsidR="001A11C9" w:rsidRPr="00C538F4">
        <w:rPr>
          <w:rFonts w:cs="Times New Roman"/>
          <w:szCs w:val="24"/>
        </w:rPr>
        <w:t>kişiler</w:t>
      </w:r>
      <w:r w:rsidRPr="00C538F4">
        <w:rPr>
          <w:rFonts w:cs="Times New Roman"/>
          <w:szCs w:val="24"/>
        </w:rPr>
        <w:t xml:space="preserve"> arasında </w:t>
      </w:r>
      <w:r w:rsidR="001A11C9" w:rsidRPr="00C538F4">
        <w:rPr>
          <w:rFonts w:cs="Times New Roman"/>
          <w:szCs w:val="24"/>
        </w:rPr>
        <w:t>tutarlılığı</w:t>
      </w:r>
      <w:r w:rsidRPr="00C538F4">
        <w:rPr>
          <w:rFonts w:cs="Times New Roman"/>
          <w:szCs w:val="24"/>
        </w:rPr>
        <w:t xml:space="preserve"> ve </w:t>
      </w:r>
      <w:r w:rsidR="001A11C9" w:rsidRPr="00C538F4">
        <w:rPr>
          <w:rFonts w:cs="Times New Roman"/>
          <w:szCs w:val="24"/>
        </w:rPr>
        <w:t>güvenirliği</w:t>
      </w:r>
      <w:r w:rsidRPr="00C538F4">
        <w:rPr>
          <w:rFonts w:cs="Times New Roman"/>
          <w:szCs w:val="24"/>
        </w:rPr>
        <w:t xml:space="preserve"> </w:t>
      </w:r>
      <w:r w:rsidR="001A11C9" w:rsidRPr="00C538F4">
        <w:rPr>
          <w:rFonts w:cs="Times New Roman"/>
          <w:szCs w:val="24"/>
        </w:rPr>
        <w:t>sağlanmaktadır</w:t>
      </w:r>
      <w:r w:rsidR="00650B33">
        <w:rPr>
          <w:rFonts w:cs="Times New Roman"/>
          <w:szCs w:val="24"/>
        </w:rPr>
        <w:t>. Olgunluk Düzeyi 3.</w:t>
      </w:r>
    </w:p>
    <w:p w14:paraId="0B2879ED" w14:textId="5C065D04" w:rsidR="005313A8" w:rsidRPr="00650B33" w:rsidRDefault="005313A8" w:rsidP="001321A8">
      <w:pPr>
        <w:pStyle w:val="Balk2"/>
      </w:pPr>
      <w:bookmarkStart w:id="40" w:name="_Toc95470410"/>
      <w:r w:rsidRPr="00C538F4">
        <w:lastRenderedPageBreak/>
        <w:t xml:space="preserve">B.2.3. Öğrenci kabulü, önceki öğrenmenin </w:t>
      </w:r>
      <w:r w:rsidR="00650B33">
        <w:t>tanınması ve kredilendirilmesi*</w:t>
      </w:r>
      <w:bookmarkEnd w:id="40"/>
    </w:p>
    <w:p w14:paraId="2ADA3292" w14:textId="489AAFD7" w:rsidR="005313A8" w:rsidRPr="00C538F4" w:rsidRDefault="005313A8" w:rsidP="00C538F4">
      <w:pPr>
        <w:adjustRightInd w:val="0"/>
        <w:spacing w:before="120"/>
        <w:rPr>
          <w:rFonts w:cs="Times New Roman"/>
          <w:szCs w:val="24"/>
        </w:rPr>
      </w:pPr>
      <w:r w:rsidRPr="00C538F4">
        <w:rPr>
          <w:rFonts w:cs="Times New Roman"/>
          <w:szCs w:val="24"/>
        </w:rPr>
        <w:t>Beden Eğitimi ve Spor Öğretmenliği Bölümü ile Antrenörlük Eğitimi Bölümü’ne lise diplomasına sahip, Ölçme Seçme ve Yerleştirme Merkezi (ÖSYM) tarafından yapılan merkezi sınavlarda veya Yüksek Öğretim Kurulu’nun (YÖK) kabul ettiği uluslararası sınavlarda belirli başarıyı gösteren adaylar, ön puanla birlikte Özel Yetenek sınavına</w:t>
      </w:r>
      <w:r w:rsidRPr="00C538F4">
        <w:rPr>
          <w:rStyle w:val="DipnotBavurusu"/>
          <w:rFonts w:cs="Times New Roman"/>
          <w:szCs w:val="24"/>
        </w:rPr>
        <w:footnoteReference w:id="63"/>
      </w:r>
      <w:r w:rsidRPr="00C538F4">
        <w:rPr>
          <w:rFonts w:cs="Times New Roman"/>
          <w:szCs w:val="24"/>
        </w:rPr>
        <w:t xml:space="preserve"> tabi tutularak yerleştirilir. Spor Yöneticiliği Bölümü’ne lise diplomasına sahip, ÖSYM tarafından yapılan merkezi sınavlarda veya YÖK’ün kabul ettiği uluslararası sınavlarda belirli başarıyı gösteren adaylar, merkezi yerleştirme ile yerleştirilir. Ağrı İbrahim Çeçen Üniversitesi Spor Bilimleri Fakültesi Lisans Programlarına öğrenci kabulleri, YÖK ve ÖSYM Başkanlığı ile Rektörlük tarafından belirlenen ilkeler</w:t>
      </w:r>
      <w:r w:rsidRPr="00C538F4">
        <w:rPr>
          <w:rStyle w:val="DipnotBavurusu"/>
          <w:rFonts w:cs="Times New Roman"/>
          <w:szCs w:val="24"/>
        </w:rPr>
        <w:footnoteReference w:id="64"/>
      </w:r>
      <w:r w:rsidRPr="00C538F4">
        <w:rPr>
          <w:rFonts w:cs="Times New Roman"/>
          <w:szCs w:val="24"/>
        </w:rPr>
        <w:t xml:space="preserve"> ve ilan edilen tarihler arasında istenen belgelerle Fakülte ve Öğrenci İşleri Daire Başkanlığı tarafından yapılır. Diploma, sertifika gibi belge talepleri titizlikle takip edilmektedir. </w:t>
      </w:r>
      <w:r w:rsidR="001A11C9" w:rsidRPr="00C538F4">
        <w:rPr>
          <w:rFonts w:cs="Times New Roman"/>
          <w:szCs w:val="24"/>
        </w:rPr>
        <w:t>Önceki</w:t>
      </w:r>
      <w:r w:rsidRPr="00C538F4">
        <w:rPr>
          <w:rFonts w:cs="Times New Roman"/>
          <w:szCs w:val="24"/>
        </w:rPr>
        <w:t xml:space="preserve"> </w:t>
      </w:r>
      <w:r w:rsidR="001A11C9" w:rsidRPr="00C538F4">
        <w:rPr>
          <w:rFonts w:cs="Times New Roman"/>
          <w:szCs w:val="24"/>
        </w:rPr>
        <w:t>öğrenmenin</w:t>
      </w:r>
      <w:r w:rsidRPr="00C538F4">
        <w:rPr>
          <w:rFonts w:cs="Times New Roman"/>
          <w:szCs w:val="24"/>
        </w:rPr>
        <w:t xml:space="preserve"> (</w:t>
      </w:r>
      <w:r w:rsidR="001A11C9" w:rsidRPr="00C538F4">
        <w:rPr>
          <w:rFonts w:cs="Times New Roman"/>
          <w:szCs w:val="24"/>
        </w:rPr>
        <w:t>örgün</w:t>
      </w:r>
      <w:r w:rsidRPr="00C538F4">
        <w:rPr>
          <w:rFonts w:cs="Times New Roman"/>
          <w:szCs w:val="24"/>
        </w:rPr>
        <w:t xml:space="preserve">, yaygın, uzaktan/karma eğitim ve serbest </w:t>
      </w:r>
      <w:r w:rsidR="001A11C9" w:rsidRPr="00C538F4">
        <w:rPr>
          <w:rFonts w:cs="Times New Roman"/>
          <w:szCs w:val="24"/>
        </w:rPr>
        <w:t>öğrenme</w:t>
      </w:r>
      <w:r w:rsidRPr="00C538F4">
        <w:rPr>
          <w:rFonts w:cs="Times New Roman"/>
          <w:szCs w:val="24"/>
        </w:rPr>
        <w:t xml:space="preserve"> yoluyla edinilen bilgi ve becerilerin) tanınması ve kredilendirilmesi yapılmaktadır. Olgunluk Düzeyi 5.</w:t>
      </w:r>
    </w:p>
    <w:p w14:paraId="24B82A8C" w14:textId="014BAC5A" w:rsidR="005313A8" w:rsidRPr="00650B33" w:rsidRDefault="005313A8" w:rsidP="00C538F4">
      <w:pPr>
        <w:autoSpaceDE w:val="0"/>
        <w:autoSpaceDN w:val="0"/>
        <w:adjustRightInd w:val="0"/>
        <w:spacing w:before="120"/>
        <w:rPr>
          <w:rFonts w:cs="Times New Roman"/>
          <w:bCs/>
          <w:i/>
          <w:szCs w:val="24"/>
        </w:rPr>
      </w:pPr>
      <w:r w:rsidRPr="00C538F4">
        <w:rPr>
          <w:rFonts w:cs="Times New Roman"/>
          <w:bCs/>
          <w:i/>
          <w:szCs w:val="24"/>
        </w:rPr>
        <w:t>* 2015 AKTS Kullanıcı Kılavuzu’ndaki a</w:t>
      </w:r>
      <w:r w:rsidR="00650B33">
        <w:rPr>
          <w:rFonts w:cs="Times New Roman"/>
          <w:bCs/>
          <w:i/>
          <w:szCs w:val="24"/>
        </w:rPr>
        <w:t>nahtar prensipleri taşımalıdır.</w:t>
      </w:r>
    </w:p>
    <w:p w14:paraId="1A85253B" w14:textId="0AFABE3C" w:rsidR="005313A8" w:rsidRPr="00C538F4" w:rsidRDefault="005313A8" w:rsidP="001321A8">
      <w:pPr>
        <w:pStyle w:val="Balk2"/>
      </w:pPr>
      <w:bookmarkStart w:id="41" w:name="_Toc95470411"/>
      <w:r w:rsidRPr="00C538F4">
        <w:t>B.2.4. Yeterliliklerin s</w:t>
      </w:r>
      <w:r w:rsidR="00650B33">
        <w:t>ertifikalandırılması ve diploma</w:t>
      </w:r>
      <w:bookmarkEnd w:id="41"/>
    </w:p>
    <w:p w14:paraId="6233DEF5" w14:textId="17707906" w:rsidR="005313A8" w:rsidRPr="00C538F4" w:rsidRDefault="005313A8" w:rsidP="00C538F4">
      <w:pPr>
        <w:autoSpaceDE w:val="0"/>
        <w:autoSpaceDN w:val="0"/>
        <w:adjustRightInd w:val="0"/>
        <w:spacing w:before="120"/>
        <w:rPr>
          <w:rFonts w:cs="Times New Roman"/>
          <w:b/>
          <w:bCs/>
          <w:szCs w:val="24"/>
        </w:rPr>
      </w:pPr>
      <w:r w:rsidRPr="00C538F4">
        <w:rPr>
          <w:rFonts w:cs="Times New Roman"/>
          <w:szCs w:val="24"/>
        </w:rPr>
        <w:t>Fakültemizde diploma, derecelendirme, yeterliliklerin tanınması ve sertifikalandırılması işlemleri uluslararası standartlar dikkate alınarak, ilgili yönetmelikler</w:t>
      </w:r>
      <w:r w:rsidRPr="00C538F4">
        <w:rPr>
          <w:rStyle w:val="DipnotBavurusu"/>
          <w:rFonts w:cs="Times New Roman"/>
          <w:szCs w:val="24"/>
        </w:rPr>
        <w:footnoteReference w:id="65"/>
      </w:r>
      <w:r w:rsidRPr="00C538F4">
        <w:rPr>
          <w:rFonts w:cs="Times New Roman"/>
          <w:szCs w:val="24"/>
        </w:rPr>
        <w:t xml:space="preserve"> uyarınca yapılmaktadır. Fakültemizde yeterliliklerin onayı, mezuniyet koşulları, mezuniyet karar süreçleri açık, anlaşılır, kapsamlı ve tutarlı şekilde tanımlanmış ve kamuoyu ile paylaşılmıştır</w:t>
      </w:r>
      <w:r w:rsidRPr="00C538F4">
        <w:rPr>
          <w:rStyle w:val="DipnotBavurusu"/>
          <w:rFonts w:cs="Times New Roman"/>
          <w:szCs w:val="24"/>
        </w:rPr>
        <w:footnoteReference w:id="66"/>
      </w:r>
      <w:r w:rsidRPr="00C538F4">
        <w:rPr>
          <w:rFonts w:cs="Times New Roman"/>
          <w:szCs w:val="24"/>
        </w:rPr>
        <w:t>. Sertifikalandırma ve diploma işlemleri bu tanımlı sürece uygun olarak yürütülmekte, izlenmekte ve gerekli önlemler alınmaktadır. Olgunluk Düzeyi 5.</w:t>
      </w:r>
    </w:p>
    <w:p w14:paraId="5FFFB02A" w14:textId="27A63E26" w:rsidR="005313A8" w:rsidRPr="00C538F4" w:rsidRDefault="005313A8" w:rsidP="001321A8">
      <w:pPr>
        <w:pStyle w:val="Balk2"/>
      </w:pPr>
      <w:bookmarkStart w:id="42" w:name="_Toc95470412"/>
      <w:r w:rsidRPr="00C538F4">
        <w:t>B.3. Öğrenme Kaynaklar</w:t>
      </w:r>
      <w:r w:rsidR="00650B33">
        <w:t>ı ve Akademik Destek Hizmetleri</w:t>
      </w:r>
      <w:bookmarkEnd w:id="42"/>
    </w:p>
    <w:p w14:paraId="3CD835E5" w14:textId="4EBCF08A" w:rsidR="005313A8" w:rsidRPr="00650B33" w:rsidRDefault="005313A8" w:rsidP="00C538F4">
      <w:pPr>
        <w:autoSpaceDE w:val="0"/>
        <w:autoSpaceDN w:val="0"/>
        <w:adjustRightInd w:val="0"/>
        <w:spacing w:before="120"/>
        <w:rPr>
          <w:rFonts w:cs="Times New Roman"/>
          <w:szCs w:val="24"/>
        </w:rPr>
      </w:pPr>
      <w:r w:rsidRPr="00C538F4">
        <w:rPr>
          <w:rFonts w:cs="Times New Roman"/>
          <w:szCs w:val="24"/>
        </w:rPr>
        <w:t xml:space="preserve">Fakültemiz, hedeflediği nitelikli mezun yeterliliklerine ulaşmak ve eğitim-öğretim faaliyetlerini yürütmek için uygun altyapıya, kaynaklara ve ortamlara sahiptir ve öğrenme olanaklarının tüm öğrenciler için yeterli ve erişilebilir olması güvence altına alınmıştır. </w:t>
      </w:r>
      <w:r w:rsidRPr="00C538F4">
        <w:rPr>
          <w:rFonts w:cs="Times New Roman"/>
          <w:szCs w:val="24"/>
        </w:rPr>
        <w:lastRenderedPageBreak/>
        <w:t>Fakültemiz öğrencilerin akademik gelişimi ve kariyer planlamasına yönelik destek hizmetleri sağlamaktadır. Bu konuda yapılanlar başlıklar ha</w:t>
      </w:r>
      <w:r w:rsidR="00650B33">
        <w:rPr>
          <w:rFonts w:cs="Times New Roman"/>
          <w:szCs w:val="24"/>
        </w:rPr>
        <w:t>linde detaylıca anlatılacaktır.</w:t>
      </w:r>
    </w:p>
    <w:p w14:paraId="682DE657" w14:textId="4F26864F" w:rsidR="005313A8" w:rsidRPr="00C538F4" w:rsidRDefault="005313A8" w:rsidP="001321A8">
      <w:pPr>
        <w:pStyle w:val="Balk2"/>
      </w:pPr>
      <w:bookmarkStart w:id="43" w:name="_Toc95470413"/>
      <w:r w:rsidRPr="00C538F4">
        <w:t>B.3</w:t>
      </w:r>
      <w:r w:rsidR="00650B33">
        <w:t>.1. Öğrenme ortam ve kaynakları</w:t>
      </w:r>
      <w:bookmarkEnd w:id="43"/>
    </w:p>
    <w:p w14:paraId="161A1C8D" w14:textId="30F01D11" w:rsidR="005313A8" w:rsidRPr="00650B33" w:rsidRDefault="005313A8" w:rsidP="00C538F4">
      <w:pPr>
        <w:autoSpaceDE w:val="0"/>
        <w:autoSpaceDN w:val="0"/>
        <w:adjustRightInd w:val="0"/>
        <w:spacing w:before="120"/>
        <w:rPr>
          <w:rFonts w:cs="Times New Roman"/>
          <w:szCs w:val="24"/>
          <w:lang w:val="en-GB"/>
        </w:rPr>
      </w:pPr>
      <w:r w:rsidRPr="00C538F4">
        <w:rPr>
          <w:rFonts w:cs="Times New Roman"/>
          <w:szCs w:val="24"/>
        </w:rPr>
        <w:t>Fakültemiz 1 bilgisayar laboratuvarı, 1 adet teknolojik donanımlı laboratuvar, her biri teknolojik donanıma sahip 12 adet derslik, 2 adet yüksek kapasiteli amfi, farklı amaçlarla kullanılabilen 1 adet spor salonu, yarı olimpik yüzme havuzu ve kitap, dergi vb. materyallere sahip fakülte kütüphanesiyle öğrenme ortam ve kaynakları açısından yeterlidir</w:t>
      </w:r>
      <w:r w:rsidRPr="00C538F4">
        <w:rPr>
          <w:rStyle w:val="DipnotBavurusu"/>
          <w:rFonts w:cs="Times New Roman"/>
          <w:szCs w:val="24"/>
        </w:rPr>
        <w:footnoteReference w:id="67"/>
      </w:r>
      <w:r w:rsidRPr="00C538F4">
        <w:rPr>
          <w:rFonts w:cs="Times New Roman"/>
          <w:szCs w:val="24"/>
        </w:rPr>
        <w:t>. Olgunluk Düzeyi 5.</w:t>
      </w:r>
    </w:p>
    <w:p w14:paraId="039987BC" w14:textId="0E96942C" w:rsidR="00922D80" w:rsidRPr="00C538F4" w:rsidRDefault="005313A8" w:rsidP="001321A8">
      <w:pPr>
        <w:pStyle w:val="Balk2"/>
      </w:pPr>
      <w:bookmarkStart w:id="45" w:name="_Toc95470414"/>
      <w:r w:rsidRPr="00C538F4">
        <w:t>B.3.2. Akademik destek hizmetler</w:t>
      </w:r>
      <w:r w:rsidR="00650B33">
        <w:t>i</w:t>
      </w:r>
      <w:bookmarkEnd w:id="45"/>
    </w:p>
    <w:p w14:paraId="6EE65B82" w14:textId="7E9BC86A" w:rsidR="005313A8" w:rsidRPr="00C538F4" w:rsidRDefault="001A11C9" w:rsidP="00C538F4">
      <w:pPr>
        <w:autoSpaceDE w:val="0"/>
        <w:autoSpaceDN w:val="0"/>
        <w:adjustRightInd w:val="0"/>
        <w:spacing w:before="120"/>
        <w:rPr>
          <w:rFonts w:cs="Times New Roman"/>
          <w:szCs w:val="24"/>
        </w:rPr>
      </w:pPr>
      <w:r w:rsidRPr="00C538F4">
        <w:rPr>
          <w:rFonts w:cs="Times New Roman"/>
          <w:szCs w:val="24"/>
        </w:rPr>
        <w:t>Öğrencinin</w:t>
      </w:r>
      <w:r w:rsidR="005313A8" w:rsidRPr="00C538F4">
        <w:rPr>
          <w:rFonts w:cs="Times New Roman"/>
          <w:szCs w:val="24"/>
        </w:rPr>
        <w:t xml:space="preserve"> akademik </w:t>
      </w:r>
      <w:r w:rsidRPr="00C538F4">
        <w:rPr>
          <w:rFonts w:cs="Times New Roman"/>
          <w:szCs w:val="24"/>
        </w:rPr>
        <w:t>gelişimini</w:t>
      </w:r>
      <w:r w:rsidR="005313A8" w:rsidRPr="00C538F4">
        <w:rPr>
          <w:rFonts w:cs="Times New Roman"/>
          <w:szCs w:val="24"/>
        </w:rPr>
        <w:t xml:space="preserve"> takip eden, </w:t>
      </w:r>
      <w:r w:rsidRPr="00C538F4">
        <w:rPr>
          <w:rFonts w:cs="Times New Roman"/>
          <w:szCs w:val="24"/>
        </w:rPr>
        <w:t>yön</w:t>
      </w:r>
      <w:r w:rsidR="005313A8" w:rsidRPr="00C538F4">
        <w:rPr>
          <w:rFonts w:cs="Times New Roman"/>
          <w:szCs w:val="24"/>
        </w:rPr>
        <w:t xml:space="preserve"> </w:t>
      </w:r>
      <w:r w:rsidRPr="00C538F4">
        <w:rPr>
          <w:rFonts w:cs="Times New Roman"/>
          <w:szCs w:val="24"/>
        </w:rPr>
        <w:t>gösteren</w:t>
      </w:r>
      <w:r w:rsidR="005313A8" w:rsidRPr="00C538F4">
        <w:rPr>
          <w:rFonts w:cs="Times New Roman"/>
          <w:szCs w:val="24"/>
        </w:rPr>
        <w:t xml:space="preserve">, akademik sorunlarına ve kariyer planlamasına destek olan bir </w:t>
      </w:r>
      <w:r w:rsidRPr="00C538F4">
        <w:rPr>
          <w:rFonts w:cs="Times New Roman"/>
          <w:szCs w:val="24"/>
        </w:rPr>
        <w:t>danışman</w:t>
      </w:r>
      <w:r w:rsidR="005313A8" w:rsidRPr="00C538F4">
        <w:rPr>
          <w:rFonts w:cs="Times New Roman"/>
          <w:szCs w:val="24"/>
        </w:rPr>
        <w:t xml:space="preserve"> </w:t>
      </w:r>
      <w:r w:rsidRPr="00C538F4">
        <w:rPr>
          <w:rFonts w:cs="Times New Roman"/>
          <w:szCs w:val="24"/>
        </w:rPr>
        <w:t>öğretim</w:t>
      </w:r>
      <w:r w:rsidR="005313A8" w:rsidRPr="00C538F4">
        <w:rPr>
          <w:rFonts w:cs="Times New Roman"/>
          <w:szCs w:val="24"/>
        </w:rPr>
        <w:t xml:space="preserve"> üyesi bulunmaktadır. Danışmanlık sistemi </w:t>
      </w:r>
      <w:r w:rsidRPr="00C538F4">
        <w:rPr>
          <w:rFonts w:cs="Times New Roman"/>
          <w:szCs w:val="24"/>
        </w:rPr>
        <w:t>öğrenci</w:t>
      </w:r>
      <w:r w:rsidR="005313A8" w:rsidRPr="00C538F4">
        <w:rPr>
          <w:rFonts w:cs="Times New Roman"/>
          <w:szCs w:val="24"/>
        </w:rPr>
        <w:t xml:space="preserve"> </w:t>
      </w:r>
      <w:proofErr w:type="spellStart"/>
      <w:r w:rsidR="005313A8" w:rsidRPr="00C538F4">
        <w:rPr>
          <w:rFonts w:cs="Times New Roman"/>
          <w:szCs w:val="24"/>
        </w:rPr>
        <w:t>portfolyosu</w:t>
      </w:r>
      <w:proofErr w:type="spellEnd"/>
      <w:r w:rsidR="005313A8" w:rsidRPr="00C538F4">
        <w:rPr>
          <w:rFonts w:cs="Times New Roman"/>
          <w:szCs w:val="24"/>
        </w:rPr>
        <w:t xml:space="preserve"> gibi </w:t>
      </w:r>
      <w:r w:rsidRPr="00C538F4">
        <w:rPr>
          <w:rFonts w:cs="Times New Roman"/>
          <w:szCs w:val="24"/>
        </w:rPr>
        <w:t>yöntemlerle</w:t>
      </w:r>
      <w:r w:rsidR="005313A8" w:rsidRPr="00C538F4">
        <w:rPr>
          <w:rFonts w:cs="Times New Roman"/>
          <w:szCs w:val="24"/>
        </w:rPr>
        <w:t xml:space="preserve"> takip edilmekte ve iyileştirilmektedir. </w:t>
      </w:r>
      <w:r w:rsidRPr="00C538F4">
        <w:rPr>
          <w:rFonts w:cs="Times New Roman"/>
          <w:szCs w:val="24"/>
        </w:rPr>
        <w:t>Öğrencilerin</w:t>
      </w:r>
      <w:r w:rsidR="005313A8" w:rsidRPr="00C538F4">
        <w:rPr>
          <w:rFonts w:cs="Times New Roman"/>
          <w:szCs w:val="24"/>
        </w:rPr>
        <w:t xml:space="preserve"> </w:t>
      </w:r>
      <w:r w:rsidRPr="00C538F4">
        <w:rPr>
          <w:rFonts w:cs="Times New Roman"/>
          <w:szCs w:val="24"/>
        </w:rPr>
        <w:t>danışmanlarına</w:t>
      </w:r>
      <w:r w:rsidR="005313A8" w:rsidRPr="00C538F4">
        <w:rPr>
          <w:rFonts w:cs="Times New Roman"/>
          <w:szCs w:val="24"/>
        </w:rPr>
        <w:t xml:space="preserve"> </w:t>
      </w:r>
      <w:r w:rsidRPr="00C538F4">
        <w:rPr>
          <w:rFonts w:cs="Times New Roman"/>
          <w:szCs w:val="24"/>
        </w:rPr>
        <w:t>erişimi</w:t>
      </w:r>
      <w:r w:rsidR="005313A8" w:rsidRPr="00C538F4">
        <w:rPr>
          <w:rFonts w:cs="Times New Roman"/>
          <w:szCs w:val="24"/>
        </w:rPr>
        <w:t xml:space="preserve"> kolaydır ve </w:t>
      </w:r>
      <w:r w:rsidRPr="00C538F4">
        <w:rPr>
          <w:rFonts w:cs="Times New Roman"/>
          <w:szCs w:val="24"/>
        </w:rPr>
        <w:t>çeşitli</w:t>
      </w:r>
      <w:r w:rsidR="005313A8" w:rsidRPr="00C538F4">
        <w:rPr>
          <w:rFonts w:cs="Times New Roman"/>
          <w:szCs w:val="24"/>
        </w:rPr>
        <w:t xml:space="preserve"> </w:t>
      </w:r>
      <w:r w:rsidRPr="00C538F4">
        <w:rPr>
          <w:rFonts w:cs="Times New Roman"/>
          <w:szCs w:val="24"/>
        </w:rPr>
        <w:t>erişim</w:t>
      </w:r>
      <w:r w:rsidR="005313A8" w:rsidRPr="00C538F4">
        <w:rPr>
          <w:rFonts w:cs="Times New Roman"/>
          <w:szCs w:val="24"/>
        </w:rPr>
        <w:t xml:space="preserve"> olanakları (</w:t>
      </w:r>
      <w:r w:rsidRPr="00C538F4">
        <w:rPr>
          <w:rFonts w:cs="Times New Roman"/>
          <w:szCs w:val="24"/>
        </w:rPr>
        <w:t>yüz</w:t>
      </w:r>
      <w:r w:rsidR="005313A8" w:rsidRPr="00C538F4">
        <w:rPr>
          <w:rFonts w:cs="Times New Roman"/>
          <w:szCs w:val="24"/>
        </w:rPr>
        <w:t xml:space="preserve"> </w:t>
      </w:r>
      <w:r w:rsidRPr="00C538F4">
        <w:rPr>
          <w:rFonts w:cs="Times New Roman"/>
          <w:szCs w:val="24"/>
        </w:rPr>
        <w:t>yüze</w:t>
      </w:r>
      <w:r w:rsidR="005313A8" w:rsidRPr="00C538F4">
        <w:rPr>
          <w:rFonts w:cs="Times New Roman"/>
          <w:szCs w:val="24"/>
        </w:rPr>
        <w:t xml:space="preserve">, </w:t>
      </w:r>
      <w:r w:rsidRPr="00C538F4">
        <w:rPr>
          <w:rFonts w:cs="Times New Roman"/>
          <w:szCs w:val="24"/>
        </w:rPr>
        <w:t>çevrimiçi</w:t>
      </w:r>
      <w:r w:rsidR="005313A8" w:rsidRPr="00C538F4">
        <w:rPr>
          <w:rFonts w:cs="Times New Roman"/>
          <w:szCs w:val="24"/>
        </w:rPr>
        <w:t xml:space="preserve">) bulunmaktadır. Psikolojik </w:t>
      </w:r>
      <w:r w:rsidRPr="00C538F4">
        <w:rPr>
          <w:rFonts w:cs="Times New Roman"/>
          <w:szCs w:val="24"/>
        </w:rPr>
        <w:t>danışmanlık</w:t>
      </w:r>
      <w:r w:rsidR="005313A8" w:rsidRPr="00C538F4">
        <w:rPr>
          <w:rFonts w:cs="Times New Roman"/>
          <w:szCs w:val="24"/>
        </w:rPr>
        <w:t xml:space="preserve"> ve kariyer merkezi hizmetleri vardır</w:t>
      </w:r>
      <w:r w:rsidR="005313A8" w:rsidRPr="00C538F4">
        <w:rPr>
          <w:rStyle w:val="DipnotBavurusu"/>
          <w:rFonts w:cs="Times New Roman"/>
          <w:szCs w:val="24"/>
        </w:rPr>
        <w:footnoteReference w:id="68"/>
      </w:r>
      <w:r w:rsidRPr="00C538F4">
        <w:rPr>
          <w:rFonts w:cs="Times New Roman"/>
          <w:szCs w:val="24"/>
        </w:rPr>
        <w:t>,</w:t>
      </w:r>
      <w:r w:rsidR="005313A8" w:rsidRPr="00C538F4">
        <w:rPr>
          <w:rFonts w:cs="Times New Roman"/>
          <w:szCs w:val="24"/>
        </w:rPr>
        <w:t xml:space="preserve"> </w:t>
      </w:r>
      <w:r w:rsidRPr="00C538F4">
        <w:rPr>
          <w:rFonts w:cs="Times New Roman"/>
          <w:szCs w:val="24"/>
        </w:rPr>
        <w:t>erişilebilirdir</w:t>
      </w:r>
      <w:r w:rsidR="005313A8" w:rsidRPr="00C538F4">
        <w:rPr>
          <w:rFonts w:cs="Times New Roman"/>
          <w:szCs w:val="24"/>
        </w:rPr>
        <w:t xml:space="preserve"> (</w:t>
      </w:r>
      <w:r w:rsidRPr="00C538F4">
        <w:rPr>
          <w:rFonts w:cs="Times New Roman"/>
          <w:szCs w:val="24"/>
        </w:rPr>
        <w:t>yüz</w:t>
      </w:r>
      <w:r w:rsidR="005313A8" w:rsidRPr="00C538F4">
        <w:rPr>
          <w:rFonts w:cs="Times New Roman"/>
          <w:szCs w:val="24"/>
        </w:rPr>
        <w:t xml:space="preserve"> </w:t>
      </w:r>
      <w:r w:rsidRPr="00C538F4">
        <w:rPr>
          <w:rFonts w:cs="Times New Roman"/>
          <w:szCs w:val="24"/>
        </w:rPr>
        <w:t>yüze</w:t>
      </w:r>
      <w:r w:rsidR="005313A8" w:rsidRPr="00C538F4">
        <w:rPr>
          <w:rFonts w:cs="Times New Roman"/>
          <w:szCs w:val="24"/>
        </w:rPr>
        <w:t xml:space="preserve"> ve </w:t>
      </w:r>
      <w:r w:rsidRPr="00C538F4">
        <w:rPr>
          <w:rFonts w:cs="Times New Roman"/>
          <w:szCs w:val="24"/>
        </w:rPr>
        <w:t>çevrimiçi</w:t>
      </w:r>
      <w:r w:rsidR="005313A8" w:rsidRPr="00C538F4">
        <w:rPr>
          <w:rFonts w:cs="Times New Roman"/>
          <w:szCs w:val="24"/>
        </w:rPr>
        <w:t xml:space="preserve">) ve </w:t>
      </w:r>
      <w:r w:rsidRPr="00C538F4">
        <w:rPr>
          <w:rFonts w:cs="Times New Roman"/>
          <w:szCs w:val="24"/>
        </w:rPr>
        <w:t>öğrencilerin</w:t>
      </w:r>
      <w:r w:rsidR="005313A8" w:rsidRPr="00C538F4">
        <w:rPr>
          <w:rFonts w:cs="Times New Roman"/>
          <w:szCs w:val="24"/>
        </w:rPr>
        <w:t xml:space="preserve"> bilgisine </w:t>
      </w:r>
      <w:r w:rsidRPr="00C538F4">
        <w:rPr>
          <w:rFonts w:cs="Times New Roman"/>
          <w:szCs w:val="24"/>
        </w:rPr>
        <w:t>sunulmuştur</w:t>
      </w:r>
      <w:r w:rsidR="005313A8" w:rsidRPr="00C538F4">
        <w:rPr>
          <w:rFonts w:cs="Times New Roman"/>
          <w:szCs w:val="24"/>
        </w:rPr>
        <w:t xml:space="preserve">. </w:t>
      </w:r>
      <w:r w:rsidR="00650B33">
        <w:rPr>
          <w:rFonts w:cs="Times New Roman"/>
          <w:szCs w:val="24"/>
        </w:rPr>
        <w:t>Olgunluk Düzeyi 4.</w:t>
      </w:r>
    </w:p>
    <w:p w14:paraId="4DFB250E" w14:textId="6469D460" w:rsidR="005313A8" w:rsidRPr="00C538F4" w:rsidRDefault="00650B33" w:rsidP="001321A8">
      <w:pPr>
        <w:pStyle w:val="Balk2"/>
      </w:pPr>
      <w:bookmarkStart w:id="46" w:name="_Toc95470415"/>
      <w:r>
        <w:t>B.3.3. Tesis ve altyapılar</w:t>
      </w:r>
      <w:bookmarkEnd w:id="46"/>
    </w:p>
    <w:p w14:paraId="687E1C16" w14:textId="252E6B88" w:rsidR="00922D80" w:rsidRPr="00C538F4" w:rsidRDefault="005313A8" w:rsidP="00C538F4">
      <w:pPr>
        <w:autoSpaceDE w:val="0"/>
        <w:autoSpaceDN w:val="0"/>
        <w:adjustRightInd w:val="0"/>
        <w:spacing w:before="120"/>
        <w:rPr>
          <w:rFonts w:cs="Times New Roman"/>
          <w:szCs w:val="24"/>
        </w:rPr>
      </w:pPr>
      <w:r w:rsidRPr="00C538F4">
        <w:rPr>
          <w:rFonts w:cs="Times New Roman"/>
          <w:szCs w:val="24"/>
        </w:rPr>
        <w:t>Birimin tüm programlarında uygun nitelik ve nicelikteki tesis ve altyapı sağlamak üzere fiziksel kaynaklar ve mekânlar bütünsel olarak yönetilmektedir. Tüm tesis ve altyapıların kullanımına ilişkin sonuçlar sistematik olarak izlenmekte ve izlem sonuçları paydaşlarla birlikte değerlendirilerek önlemler alınmakta ve ihtiyaçlar/talepler doğrultusunda kaynaklar çeşitlendirilmektedir. Fakültemizde öğrenim gören öğrenciler B.3.1. de belirtilen tesis</w:t>
      </w:r>
      <w:r w:rsidRPr="00C538F4">
        <w:rPr>
          <w:rStyle w:val="DipnotBavurusu"/>
          <w:rFonts w:cs="Times New Roman"/>
          <w:szCs w:val="24"/>
        </w:rPr>
        <w:footnoteReference w:id="69"/>
      </w:r>
      <w:r w:rsidRPr="00C538F4">
        <w:rPr>
          <w:rFonts w:cs="Times New Roman"/>
          <w:szCs w:val="24"/>
        </w:rPr>
        <w:t xml:space="preserve"> ve </w:t>
      </w:r>
      <w:r w:rsidR="001A11C9" w:rsidRPr="00C538F4">
        <w:rPr>
          <w:rFonts w:cs="Times New Roman"/>
          <w:szCs w:val="24"/>
        </w:rPr>
        <w:t>imkânların</w:t>
      </w:r>
      <w:r w:rsidRPr="00C538F4">
        <w:rPr>
          <w:rFonts w:cs="Times New Roman"/>
          <w:szCs w:val="24"/>
        </w:rPr>
        <w:t xml:space="preserve"> yanı sıra yemek ihtiyaçlarını merkez kampüste bulunan öğrenci yemekhanesinden</w:t>
      </w:r>
      <w:r w:rsidRPr="00C538F4">
        <w:rPr>
          <w:rStyle w:val="DipnotBavurusu"/>
          <w:rFonts w:cs="Times New Roman"/>
          <w:szCs w:val="24"/>
        </w:rPr>
        <w:footnoteReference w:id="70"/>
      </w:r>
      <w:r w:rsidRPr="00C538F4">
        <w:rPr>
          <w:rFonts w:cs="Times New Roman"/>
          <w:szCs w:val="24"/>
        </w:rPr>
        <w:t xml:space="preserve"> karşılaya</w:t>
      </w:r>
      <w:r w:rsidR="00650B33">
        <w:rPr>
          <w:rFonts w:cs="Times New Roman"/>
          <w:szCs w:val="24"/>
        </w:rPr>
        <w:t>bilmektedir. Olgunluk Düzeyi 5.</w:t>
      </w:r>
    </w:p>
    <w:p w14:paraId="72442E50" w14:textId="00E007D1" w:rsidR="005313A8" w:rsidRPr="00C538F4" w:rsidRDefault="00650B33" w:rsidP="001321A8">
      <w:pPr>
        <w:pStyle w:val="Balk2"/>
      </w:pPr>
      <w:bookmarkStart w:id="47" w:name="_Toc95470416"/>
      <w:r>
        <w:t>B.3.4. Dezavantajlı gruplar</w:t>
      </w:r>
      <w:bookmarkEnd w:id="47"/>
    </w:p>
    <w:p w14:paraId="06376079" w14:textId="2BE94F46" w:rsidR="005313A8" w:rsidRPr="00C538F4" w:rsidRDefault="005313A8" w:rsidP="00C538F4">
      <w:pPr>
        <w:autoSpaceDE w:val="0"/>
        <w:autoSpaceDN w:val="0"/>
        <w:adjustRightInd w:val="0"/>
        <w:spacing w:before="120"/>
        <w:rPr>
          <w:rFonts w:cs="Times New Roman"/>
          <w:szCs w:val="24"/>
        </w:rPr>
      </w:pPr>
      <w:r w:rsidRPr="00C538F4">
        <w:rPr>
          <w:rFonts w:cs="Times New Roman"/>
          <w:szCs w:val="24"/>
        </w:rPr>
        <w:t xml:space="preserve">Fakültemizin özel yetenek sınavlarıyla öğrenci Antrenörlük Eğitimi bölümüne 1. ve 2. öğretim engelli öğrenci alımı gerçekleştirilmektedir. Antrenörlük Bölümü 1. öğretime 5, 2. öğretime 4 </w:t>
      </w:r>
      <w:r w:rsidRPr="00C538F4">
        <w:rPr>
          <w:rFonts w:cs="Times New Roman"/>
          <w:szCs w:val="24"/>
        </w:rPr>
        <w:lastRenderedPageBreak/>
        <w:t>olmak üzere 2020/2021 eğitim-öğretim yılı için toplamda 9 kontenjan ayrılmıştır</w:t>
      </w:r>
      <w:r w:rsidRPr="00C538F4">
        <w:rPr>
          <w:rStyle w:val="DipnotBavurusu"/>
          <w:rFonts w:cs="Times New Roman"/>
          <w:szCs w:val="24"/>
        </w:rPr>
        <w:footnoteReference w:id="71"/>
      </w:r>
      <w:r w:rsidRPr="00C538F4">
        <w:rPr>
          <w:rFonts w:cs="Times New Roman"/>
          <w:szCs w:val="24"/>
        </w:rPr>
        <w:t>. Fakültemiz halen bazı eksiklikler bulunmasına rağmen engelli öğrencilerin eğitim alacakları şekilde düzenlenmiştir. Engelli öğrencilerin sınavları ilgili dersin öğretim elemanı tarafından engel durumları dikkate alınarak yapılmaktadır. Olgunluk Düzeyi 4.</w:t>
      </w:r>
    </w:p>
    <w:p w14:paraId="6DF581B9" w14:textId="5180EA3C" w:rsidR="005313A8" w:rsidRPr="00C538F4" w:rsidRDefault="005313A8" w:rsidP="001321A8">
      <w:pPr>
        <w:pStyle w:val="Balk2"/>
      </w:pPr>
      <w:bookmarkStart w:id="48" w:name="_Toc95470417"/>
      <w:r w:rsidRPr="00C538F4">
        <w:t>B.3.5. Sosyal, kültürel, sportif faaliyetler</w:t>
      </w:r>
      <w:bookmarkEnd w:id="48"/>
    </w:p>
    <w:p w14:paraId="59432D21" w14:textId="42F5FEF4" w:rsidR="005313A8" w:rsidRPr="008B4B8C" w:rsidRDefault="001A11C9" w:rsidP="008B4B8C">
      <w:pPr>
        <w:autoSpaceDE w:val="0"/>
        <w:autoSpaceDN w:val="0"/>
        <w:adjustRightInd w:val="0"/>
        <w:spacing w:before="120"/>
        <w:rPr>
          <w:rFonts w:cs="Times New Roman"/>
          <w:szCs w:val="24"/>
        </w:rPr>
      </w:pPr>
      <w:r w:rsidRPr="008B4B8C">
        <w:rPr>
          <w:rFonts w:cs="Times New Roman"/>
          <w:szCs w:val="24"/>
        </w:rPr>
        <w:t>Gerek f</w:t>
      </w:r>
      <w:r w:rsidR="005313A8" w:rsidRPr="008B4B8C">
        <w:rPr>
          <w:rFonts w:cs="Times New Roman"/>
          <w:szCs w:val="24"/>
        </w:rPr>
        <w:t>akültemizde</w:t>
      </w:r>
      <w:r w:rsidRPr="008B4B8C">
        <w:rPr>
          <w:rFonts w:cs="Times New Roman"/>
          <w:szCs w:val="24"/>
        </w:rPr>
        <w:t xml:space="preserve"> gerek diğer birimlerde</w:t>
      </w:r>
      <w:r w:rsidR="005313A8" w:rsidRPr="008B4B8C">
        <w:rPr>
          <w:rFonts w:cs="Times New Roman"/>
          <w:szCs w:val="24"/>
        </w:rPr>
        <w:t xml:space="preserve"> öğrenim gören öğrenciler, </w:t>
      </w:r>
      <w:r w:rsidRPr="008B4B8C">
        <w:rPr>
          <w:rFonts w:cs="Times New Roman"/>
          <w:szCs w:val="24"/>
        </w:rPr>
        <w:t xml:space="preserve">özellikle fakültemiz öğretim elemanlarının rehberliğinde </w:t>
      </w:r>
      <w:r w:rsidR="005313A8" w:rsidRPr="008B4B8C">
        <w:rPr>
          <w:rFonts w:cs="Times New Roman"/>
          <w:szCs w:val="24"/>
        </w:rPr>
        <w:t xml:space="preserve">Türkiye Üniversite Sporları </w:t>
      </w:r>
      <w:r w:rsidR="008B4B8C" w:rsidRPr="008B4B8C">
        <w:rPr>
          <w:rFonts w:cs="Times New Roman"/>
          <w:szCs w:val="24"/>
        </w:rPr>
        <w:t>Federasyonu’nun</w:t>
      </w:r>
      <w:r w:rsidR="005313A8" w:rsidRPr="008B4B8C">
        <w:rPr>
          <w:rFonts w:cs="Times New Roman"/>
          <w:szCs w:val="24"/>
        </w:rPr>
        <w:t xml:space="preserve"> faaliyet takviminde yer alan faaliyetlere Üniversite Sağlık, Kültür ve Spor Dairesi Başkanlığına bağlı Spor Hizmetleri Müdürlüğü ve Spor Bilimleri Fakültesi’nin koordineli şekilde çalışmasıyla düzenli olarak Ağrı İbrahim Çeçen Üniversitesi’ni temsilen katılım göstermektedir.</w:t>
      </w:r>
      <w:r w:rsidR="008B4B8C">
        <w:rPr>
          <w:rStyle w:val="DipnotBavurusu"/>
          <w:rFonts w:cs="Times New Roman"/>
          <w:szCs w:val="24"/>
        </w:rPr>
        <w:footnoteReference w:id="72"/>
      </w:r>
      <w:r w:rsidR="008B4B8C">
        <w:rPr>
          <w:rFonts w:cs="Times New Roman"/>
          <w:szCs w:val="24"/>
        </w:rPr>
        <w:t xml:space="preserve"> Fakültemiz 2021 yılında Covid-19 tedbirleri neticesinde s</w:t>
      </w:r>
      <w:r w:rsidR="008B4B8C" w:rsidRPr="008B4B8C">
        <w:rPr>
          <w:rFonts w:cs="Times New Roman"/>
          <w:szCs w:val="24"/>
        </w:rPr>
        <w:t>osyal, kültürel, sportif faaliyetler</w:t>
      </w:r>
      <w:r w:rsidR="008B4B8C">
        <w:rPr>
          <w:rFonts w:cs="Times New Roman"/>
          <w:szCs w:val="24"/>
        </w:rPr>
        <w:t xml:space="preserve">e gerekli düzeyde katılamamıştır. Ancak fakültemiz 2022 yılında, hem </w:t>
      </w:r>
      <w:r w:rsidR="008B4B8C" w:rsidRPr="008B4B8C">
        <w:rPr>
          <w:rFonts w:cs="Times New Roman"/>
          <w:szCs w:val="24"/>
        </w:rPr>
        <w:t>Üniversite Sporları Feder</w:t>
      </w:r>
      <w:r w:rsidR="008B4B8C">
        <w:rPr>
          <w:rFonts w:cs="Times New Roman"/>
          <w:szCs w:val="24"/>
        </w:rPr>
        <w:t xml:space="preserve">asyonu’nun faaliyet takviminde </w:t>
      </w:r>
      <w:r w:rsidR="008B4B8C" w:rsidRPr="008B4B8C">
        <w:rPr>
          <w:rFonts w:cs="Times New Roman"/>
          <w:szCs w:val="24"/>
        </w:rPr>
        <w:t>yer alan faaliyetlere</w:t>
      </w:r>
      <w:r w:rsidR="008B4B8C">
        <w:rPr>
          <w:rFonts w:cs="Times New Roman"/>
          <w:szCs w:val="24"/>
        </w:rPr>
        <w:t xml:space="preserve"> hem de üniversite içi etkinliklere katılmayı hedeflemiştir. Olgunluk Düzeyi 2.</w:t>
      </w:r>
    </w:p>
    <w:p w14:paraId="5794157A" w14:textId="74635C77" w:rsidR="005313A8" w:rsidRPr="00C538F4" w:rsidRDefault="005313A8" w:rsidP="001321A8">
      <w:pPr>
        <w:pStyle w:val="Balk2"/>
      </w:pPr>
      <w:bookmarkStart w:id="49" w:name="_Toc95470418"/>
      <w:r w:rsidRPr="00C538F4">
        <w:t xml:space="preserve">B.4. </w:t>
      </w:r>
      <w:r w:rsidR="00650B33">
        <w:t>Öğretim Kadrosu</w:t>
      </w:r>
      <w:bookmarkEnd w:id="49"/>
    </w:p>
    <w:p w14:paraId="58560075" w14:textId="6AF204A7" w:rsidR="005313A8" w:rsidRPr="00650B33" w:rsidRDefault="005313A8" w:rsidP="00C538F4">
      <w:pPr>
        <w:autoSpaceDE w:val="0"/>
        <w:autoSpaceDN w:val="0"/>
        <w:adjustRightInd w:val="0"/>
        <w:spacing w:before="120"/>
        <w:rPr>
          <w:rFonts w:cs="Times New Roman"/>
          <w:szCs w:val="24"/>
        </w:rPr>
      </w:pPr>
      <w:r w:rsidRPr="00C538F4">
        <w:rPr>
          <w:rFonts w:cs="Times New Roman"/>
          <w:szCs w:val="24"/>
        </w:rPr>
        <w:t>Fakültemizin, öğretim elemanlarının işe alınması, atanması, yükseltilmesi ve ders görevlendirmesi ile ilgili tüm süreçlerde adil ve açıktır. Hedeflenen nitelikli mezun yeterliliklerine ulaşmak amacıyla, öğretim elemanlarının eğitim-öğretim yetkinliklerini sürekli geliştirme</w:t>
      </w:r>
      <w:r w:rsidR="00650B33">
        <w:rPr>
          <w:rFonts w:cs="Times New Roman"/>
          <w:szCs w:val="24"/>
        </w:rPr>
        <w:t>k için olanaklar sunulmaktadır.</w:t>
      </w:r>
    </w:p>
    <w:p w14:paraId="5354E332" w14:textId="3D09B846" w:rsidR="005313A8" w:rsidRPr="00C538F4" w:rsidRDefault="005313A8" w:rsidP="001321A8">
      <w:pPr>
        <w:pStyle w:val="Balk2"/>
      </w:pPr>
      <w:bookmarkStart w:id="50" w:name="_Toc95470419"/>
      <w:r w:rsidRPr="00C538F4">
        <w:t>B.4.1. Atama, yüksel</w:t>
      </w:r>
      <w:r w:rsidR="00650B33">
        <w:t xml:space="preserve">tme ve görevlendirme </w:t>
      </w:r>
      <w:proofErr w:type="gramStart"/>
      <w:r w:rsidR="00650B33">
        <w:t>kriterleri</w:t>
      </w:r>
      <w:bookmarkEnd w:id="50"/>
      <w:proofErr w:type="gramEnd"/>
    </w:p>
    <w:p w14:paraId="70B1FD83" w14:textId="4C11CEEF" w:rsidR="005313A8" w:rsidRPr="00650B33" w:rsidRDefault="005313A8" w:rsidP="00C538F4">
      <w:pPr>
        <w:autoSpaceDE w:val="0"/>
        <w:autoSpaceDN w:val="0"/>
        <w:adjustRightInd w:val="0"/>
        <w:spacing w:before="120"/>
        <w:rPr>
          <w:rFonts w:cs="Times New Roman"/>
          <w:szCs w:val="24"/>
        </w:rPr>
      </w:pPr>
      <w:r w:rsidRPr="00C538F4">
        <w:rPr>
          <w:rFonts w:cs="Times New Roman"/>
          <w:szCs w:val="24"/>
        </w:rPr>
        <w:t>Eğitim-öğretim kadrosunun işe alınması, atanması ve yükseltilmeleri ile ilgili süreçlerin yürütülmesinde, öncelikle, akademik birimlerden gelen ihtiyaç ve talepler doğrultusunda işlemler yürütülmektedir</w:t>
      </w:r>
      <w:r w:rsidRPr="00C538F4">
        <w:rPr>
          <w:rStyle w:val="DipnotBavurusu"/>
          <w:rFonts w:cs="Times New Roman"/>
          <w:szCs w:val="24"/>
        </w:rPr>
        <w:footnoteReference w:id="73"/>
      </w:r>
      <w:r w:rsidRPr="00C538F4">
        <w:rPr>
          <w:rFonts w:cs="Times New Roman"/>
          <w:szCs w:val="24"/>
        </w:rPr>
        <w:t xml:space="preserve">. </w:t>
      </w:r>
      <w:proofErr w:type="gramStart"/>
      <w:r w:rsidRPr="00C538F4">
        <w:rPr>
          <w:rFonts w:cs="Times New Roman"/>
          <w:szCs w:val="24"/>
        </w:rPr>
        <w:t xml:space="preserve">Öğretim elemanlarının işe alınmaları ve yükseltilmeleri 2547 sayılı Kanunun Beşinci bölümünde yer alan, “Doktor Öğretim Üyesi: Madde 23 – (Değişik: 22/2/2018-7100/4 </w:t>
      </w:r>
      <w:proofErr w:type="spellStart"/>
      <w:r w:rsidRPr="00C538F4">
        <w:rPr>
          <w:rFonts w:cs="Times New Roman"/>
          <w:szCs w:val="24"/>
        </w:rPr>
        <w:t>md.</w:t>
      </w:r>
      <w:proofErr w:type="spellEnd"/>
      <w:r w:rsidRPr="00C538F4">
        <w:rPr>
          <w:rFonts w:cs="Times New Roman"/>
          <w:szCs w:val="24"/>
        </w:rPr>
        <w:t xml:space="preserve">), Doçentlik ve atama: Madde 24 – (Değişik: 22/2/2018-7100/5 </w:t>
      </w:r>
      <w:proofErr w:type="spellStart"/>
      <w:r w:rsidRPr="00C538F4">
        <w:rPr>
          <w:rFonts w:cs="Times New Roman"/>
          <w:szCs w:val="24"/>
        </w:rPr>
        <w:t>md.</w:t>
      </w:r>
      <w:proofErr w:type="spellEnd"/>
      <w:r w:rsidRPr="00C538F4">
        <w:rPr>
          <w:rFonts w:cs="Times New Roman"/>
          <w:szCs w:val="24"/>
        </w:rPr>
        <w:t xml:space="preserve">), Doçentliğe atama: Madde 25 – (Mülga: 22/2/2018-7100/6 </w:t>
      </w:r>
      <w:proofErr w:type="spellStart"/>
      <w:r w:rsidRPr="00C538F4">
        <w:rPr>
          <w:rFonts w:cs="Times New Roman"/>
          <w:szCs w:val="24"/>
        </w:rPr>
        <w:t>md.</w:t>
      </w:r>
      <w:proofErr w:type="spellEnd"/>
      <w:r w:rsidRPr="00C538F4">
        <w:rPr>
          <w:rFonts w:cs="Times New Roman"/>
          <w:szCs w:val="24"/>
        </w:rPr>
        <w:t xml:space="preserve">) Profesörlüğe yükselme ve atama: Madde 26 – (Değişik: 18/6/2008-5772/6 </w:t>
      </w:r>
      <w:proofErr w:type="spellStart"/>
      <w:r w:rsidRPr="00C538F4">
        <w:rPr>
          <w:rFonts w:cs="Times New Roman"/>
          <w:szCs w:val="24"/>
        </w:rPr>
        <w:t>md.</w:t>
      </w:r>
      <w:proofErr w:type="spellEnd"/>
      <w:r w:rsidRPr="00C538F4">
        <w:rPr>
          <w:rFonts w:cs="Times New Roman"/>
          <w:szCs w:val="24"/>
        </w:rPr>
        <w:t xml:space="preserve">), Öğretim görevlileri: Madde 31 – </w:t>
      </w:r>
      <w:r w:rsidRPr="00C538F4">
        <w:rPr>
          <w:rFonts w:cs="Times New Roman"/>
          <w:szCs w:val="24"/>
        </w:rPr>
        <w:lastRenderedPageBreak/>
        <w:t xml:space="preserve">(Değişik: 17/8/1983 - 2880/14 </w:t>
      </w:r>
      <w:proofErr w:type="spellStart"/>
      <w:r w:rsidRPr="00C538F4">
        <w:rPr>
          <w:rFonts w:cs="Times New Roman"/>
          <w:szCs w:val="24"/>
        </w:rPr>
        <w:t>md.</w:t>
      </w:r>
      <w:proofErr w:type="spellEnd"/>
      <w:r w:rsidRPr="00C538F4">
        <w:rPr>
          <w:rFonts w:cs="Times New Roman"/>
          <w:szCs w:val="24"/>
        </w:rPr>
        <w:t xml:space="preserve">), Okutmanlar: Madde 32 – (Mülga: 22/2/2018-7100/6 </w:t>
      </w:r>
      <w:proofErr w:type="spellStart"/>
      <w:r w:rsidRPr="00C538F4">
        <w:rPr>
          <w:rFonts w:cs="Times New Roman"/>
          <w:szCs w:val="24"/>
        </w:rPr>
        <w:t>md.</w:t>
      </w:r>
      <w:proofErr w:type="spellEnd"/>
      <w:r w:rsidRPr="00C538F4">
        <w:rPr>
          <w:rFonts w:cs="Times New Roman"/>
          <w:szCs w:val="24"/>
        </w:rPr>
        <w:t xml:space="preserve">), Araştırma görevlileri: Madde 33 –((Değişik: 17/8/1983 - 2880/16 </w:t>
      </w:r>
      <w:proofErr w:type="spellStart"/>
      <w:r w:rsidRPr="00C538F4">
        <w:rPr>
          <w:rFonts w:cs="Times New Roman"/>
          <w:szCs w:val="24"/>
        </w:rPr>
        <w:t>md.</w:t>
      </w:r>
      <w:proofErr w:type="spellEnd"/>
      <w:r w:rsidRPr="00C538F4">
        <w:rPr>
          <w:rFonts w:cs="Times New Roman"/>
          <w:szCs w:val="24"/>
        </w:rPr>
        <w:t xml:space="preserve"> ve (Değişik: 12/8/1986 - KHK 260/3 </w:t>
      </w:r>
      <w:proofErr w:type="spellStart"/>
      <w:r w:rsidRPr="00C538F4">
        <w:rPr>
          <w:rFonts w:cs="Times New Roman"/>
          <w:szCs w:val="24"/>
        </w:rPr>
        <w:t>md.</w:t>
      </w:r>
      <w:proofErr w:type="spellEnd"/>
      <w:r w:rsidRPr="00C538F4">
        <w:rPr>
          <w:rFonts w:cs="Times New Roman"/>
          <w:szCs w:val="24"/>
        </w:rPr>
        <w:t xml:space="preserve">)), Yabancı uyruklu öğretim elemanları: Madde 34 – ((Değişik: 17/8/1983 - 2880/17 </w:t>
      </w:r>
      <w:proofErr w:type="spellStart"/>
      <w:r w:rsidRPr="00C538F4">
        <w:rPr>
          <w:rFonts w:cs="Times New Roman"/>
          <w:szCs w:val="24"/>
        </w:rPr>
        <w:t>md.</w:t>
      </w:r>
      <w:proofErr w:type="spellEnd"/>
      <w:r w:rsidRPr="00C538F4">
        <w:rPr>
          <w:rFonts w:cs="Times New Roman"/>
          <w:szCs w:val="24"/>
        </w:rPr>
        <w:t xml:space="preserve"> ve (Ek fıkra: 2/7/2018-KHK-703/43 </w:t>
      </w:r>
      <w:proofErr w:type="spellStart"/>
      <w:r w:rsidRPr="00C538F4">
        <w:rPr>
          <w:rFonts w:cs="Times New Roman"/>
          <w:szCs w:val="24"/>
        </w:rPr>
        <w:t>md.</w:t>
      </w:r>
      <w:proofErr w:type="spellEnd"/>
      <w:r w:rsidRPr="00C538F4">
        <w:rPr>
          <w:rFonts w:cs="Times New Roman"/>
          <w:szCs w:val="24"/>
        </w:rPr>
        <w:t>))” maddeleri</w:t>
      </w:r>
      <w:r w:rsidRPr="00C538F4">
        <w:rPr>
          <w:rStyle w:val="DipnotBavurusu"/>
          <w:rFonts w:cs="Times New Roman"/>
          <w:szCs w:val="24"/>
        </w:rPr>
        <w:footnoteReference w:id="74"/>
      </w:r>
      <w:r w:rsidRPr="00C538F4">
        <w:rPr>
          <w:rFonts w:eastAsia="Times New Roman" w:cs="Times New Roman"/>
          <w:szCs w:val="24"/>
          <w:lang w:eastAsia="tr-TR"/>
        </w:rPr>
        <w:t xml:space="preserve"> </w:t>
      </w:r>
      <w:r w:rsidRPr="00C538F4">
        <w:rPr>
          <w:rFonts w:cs="Times New Roman"/>
          <w:szCs w:val="24"/>
        </w:rPr>
        <w:t>ile Ağrı İbrahim Çeçen Üniversitesi Akademik Atanma ve Değerlendirme Kriterleri</w:t>
      </w:r>
      <w:r w:rsidRPr="00C538F4">
        <w:rPr>
          <w:rStyle w:val="DipnotBavurusu"/>
          <w:rFonts w:cs="Times New Roman"/>
          <w:szCs w:val="24"/>
        </w:rPr>
        <w:footnoteReference w:id="75"/>
      </w:r>
      <w:r w:rsidRPr="00C538F4">
        <w:rPr>
          <w:rFonts w:eastAsia="Times New Roman" w:cs="Times New Roman"/>
          <w:szCs w:val="24"/>
          <w:lang w:eastAsia="tr-TR"/>
        </w:rPr>
        <w:t xml:space="preserve"> </w:t>
      </w:r>
      <w:r w:rsidRPr="00C538F4">
        <w:rPr>
          <w:rFonts w:cs="Times New Roman"/>
          <w:szCs w:val="24"/>
        </w:rPr>
        <w:t xml:space="preserve">uyarınca yapılmaktadır. </w:t>
      </w:r>
      <w:proofErr w:type="gramEnd"/>
      <w:r w:rsidRPr="00C538F4">
        <w:rPr>
          <w:rFonts w:cs="Times New Roman"/>
          <w:szCs w:val="24"/>
        </w:rPr>
        <w:t>Üniversitemiz web sitesinde öğretim elemanı alımı, ön-değerlendirme ve sonuç gibi atamalarla ilgili her aşama şeffaf bir şekilde ilan edilmektedir</w:t>
      </w:r>
      <w:r w:rsidRPr="00C538F4">
        <w:rPr>
          <w:rStyle w:val="DipnotBavurusu"/>
          <w:rFonts w:cs="Times New Roman"/>
          <w:szCs w:val="24"/>
        </w:rPr>
        <w:footnoteReference w:id="76"/>
      </w:r>
      <w:r w:rsidRPr="00C538F4">
        <w:rPr>
          <w:rFonts w:cs="Times New Roman"/>
          <w:szCs w:val="24"/>
        </w:rPr>
        <w:t>. Bununla birlikte üniversitemizde ders görevlendirmelerinde Eğitim-Öğretim kadrosunun yetkinlikleri (çalışma alanı/akademik uzmanlık alanı vb.) ile ders içeriklerinin örtüşmesi fakültemizce değerlendirilmektedir. Bölüm başkanlıklarınca bu doğrultuda hazırlanan ders içerikleri üniversitemiz web sayfasında ilan edilip güvence altına alınmaktadır. Öte yandan kuruma dışarıdan ders vermek üzere öğretim elemanı seçimi ve davet edilme usulleri 2547 sayılı Kanunun 31. ve 40. maddeleri uyarınca gerçekleştirilmektedir. Bu şekilde akademik personel alımına ilişkin kurallar, üniversitemiz web sayfasında ilan edilmekte, başvurular ise fakültemiz yönetimi ile ortaklaşa değerlendirilmektedir. Resmi programlar haricinde doğan ihtiyaçlar öncesinde ise herhangi bir ilanda bulunulmamakta, genellikle kurumlar arası doğrudan temas vasıtasıyla sonuç a</w:t>
      </w:r>
      <w:r w:rsidR="00650B33">
        <w:rPr>
          <w:rFonts w:cs="Times New Roman"/>
          <w:szCs w:val="24"/>
        </w:rPr>
        <w:t>lınmaktadır. Olgunluk Düzeyi 3.</w:t>
      </w:r>
    </w:p>
    <w:p w14:paraId="6FBD15CF" w14:textId="48291406" w:rsidR="005313A8" w:rsidRPr="00C538F4" w:rsidRDefault="005313A8" w:rsidP="001321A8">
      <w:pPr>
        <w:pStyle w:val="Balk2"/>
      </w:pPr>
      <w:bookmarkStart w:id="52" w:name="_Toc95470420"/>
      <w:r w:rsidRPr="00C538F4">
        <w:t>B.4.2. Öğ</w:t>
      </w:r>
      <w:r w:rsidR="00650B33">
        <w:t>retim yetkinlikleri ve gelişimi</w:t>
      </w:r>
      <w:bookmarkEnd w:id="52"/>
    </w:p>
    <w:p w14:paraId="7DB83E3C" w14:textId="5EF3439F" w:rsidR="005313A8" w:rsidRPr="00650B33" w:rsidRDefault="005313A8" w:rsidP="00C538F4">
      <w:pPr>
        <w:autoSpaceDE w:val="0"/>
        <w:autoSpaceDN w:val="0"/>
        <w:adjustRightInd w:val="0"/>
        <w:spacing w:before="120"/>
        <w:rPr>
          <w:rFonts w:cs="Times New Roman"/>
          <w:szCs w:val="24"/>
        </w:rPr>
      </w:pPr>
      <w:r w:rsidRPr="00C538F4">
        <w:rPr>
          <w:rFonts w:cs="Times New Roman"/>
          <w:szCs w:val="24"/>
        </w:rPr>
        <w:t>Üniversitemizin Dijital Dönüşüm Projesi kapsamında tüm öğretim elemanlarına “Dijital Çağda Yükseköğretimde Öğrenme ve Öğretme” dersini zorunlu kılmasıyla fakülte mensubu öğretim elemanlarımız ilgili eğitimi almıştır</w:t>
      </w:r>
      <w:r w:rsidRPr="00C538F4">
        <w:rPr>
          <w:rStyle w:val="DipnotBavurusu"/>
          <w:rFonts w:cs="Times New Roman"/>
          <w:szCs w:val="24"/>
        </w:rPr>
        <w:footnoteReference w:id="77"/>
      </w:r>
      <w:r w:rsidRPr="00C538F4">
        <w:rPr>
          <w:rFonts w:cs="Times New Roman"/>
          <w:szCs w:val="24"/>
        </w:rPr>
        <w:t xml:space="preserve">. Ayrıca Akademik Atama ve Yükselme süreçlerinde de bu dersten geçme şartı konulmuştur. Böylece üniversitemiz öğretim elemanları, bu eğitim aracılığıyla edindikleri teknolojik ve pedagojik yetkinliğini uzaktan eğitim sistemine hızlı bir şekilde </w:t>
      </w:r>
      <w:proofErr w:type="gramStart"/>
      <w:r w:rsidRPr="00C538F4">
        <w:rPr>
          <w:rFonts w:cs="Times New Roman"/>
          <w:szCs w:val="24"/>
        </w:rPr>
        <w:t>entegre</w:t>
      </w:r>
      <w:proofErr w:type="gramEnd"/>
      <w:r w:rsidRPr="00C538F4">
        <w:rPr>
          <w:rFonts w:cs="Times New Roman"/>
          <w:szCs w:val="24"/>
        </w:rPr>
        <w:t xml:space="preserve"> edebilmektedirler. “Yükseköğretimde Öğrenme ve Öğretme” dersi hem uzaktan hem yüz-yüze eğitimde yetkinliği artırmıştır</w:t>
      </w:r>
      <w:r w:rsidRPr="00C538F4">
        <w:rPr>
          <w:rStyle w:val="DipnotBavurusu"/>
          <w:rFonts w:cs="Times New Roman"/>
          <w:szCs w:val="24"/>
        </w:rPr>
        <w:footnoteReference w:id="78"/>
      </w:r>
      <w:r w:rsidRPr="00C538F4">
        <w:rPr>
          <w:rFonts w:cs="Times New Roman"/>
          <w:szCs w:val="24"/>
        </w:rPr>
        <w:t xml:space="preserve">. </w:t>
      </w:r>
      <w:r w:rsidR="0008510A" w:rsidRPr="00C538F4">
        <w:rPr>
          <w:rFonts w:cs="Times New Roman"/>
          <w:szCs w:val="24"/>
        </w:rPr>
        <w:t>Tüm</w:t>
      </w:r>
      <w:r w:rsidRPr="00C538F4">
        <w:rPr>
          <w:rFonts w:cs="Times New Roman"/>
          <w:szCs w:val="24"/>
        </w:rPr>
        <w:t xml:space="preserve"> </w:t>
      </w:r>
      <w:r w:rsidR="0008510A" w:rsidRPr="00C538F4">
        <w:rPr>
          <w:rFonts w:cs="Times New Roman"/>
          <w:szCs w:val="24"/>
        </w:rPr>
        <w:t>öğretim</w:t>
      </w:r>
      <w:r w:rsidRPr="00C538F4">
        <w:rPr>
          <w:rFonts w:cs="Times New Roman"/>
          <w:szCs w:val="24"/>
        </w:rPr>
        <w:t xml:space="preserve"> elemanlarının </w:t>
      </w:r>
      <w:proofErr w:type="spellStart"/>
      <w:r w:rsidRPr="00C538F4">
        <w:rPr>
          <w:rFonts w:cs="Times New Roman"/>
          <w:szCs w:val="24"/>
        </w:rPr>
        <w:t>etkileşimli-aktif</w:t>
      </w:r>
      <w:proofErr w:type="spellEnd"/>
      <w:r w:rsidRPr="00C538F4">
        <w:rPr>
          <w:rFonts w:cs="Times New Roman"/>
          <w:szCs w:val="24"/>
        </w:rPr>
        <w:t xml:space="preserve"> ders verme </w:t>
      </w:r>
      <w:r w:rsidR="0008510A" w:rsidRPr="00C538F4">
        <w:rPr>
          <w:rFonts w:cs="Times New Roman"/>
          <w:szCs w:val="24"/>
        </w:rPr>
        <w:t>yöntemlerini</w:t>
      </w:r>
      <w:r w:rsidRPr="00C538F4">
        <w:rPr>
          <w:rFonts w:cs="Times New Roman"/>
          <w:szCs w:val="24"/>
        </w:rPr>
        <w:t xml:space="preserve"> ve uzaktan </w:t>
      </w:r>
      <w:r w:rsidR="0008510A" w:rsidRPr="00C538F4">
        <w:rPr>
          <w:rFonts w:cs="Times New Roman"/>
          <w:szCs w:val="24"/>
        </w:rPr>
        <w:t>eğitim</w:t>
      </w:r>
      <w:r w:rsidRPr="00C538F4">
        <w:rPr>
          <w:rFonts w:cs="Times New Roman"/>
          <w:szCs w:val="24"/>
        </w:rPr>
        <w:t xml:space="preserve"> </w:t>
      </w:r>
      <w:r w:rsidR="0008510A" w:rsidRPr="00C538F4">
        <w:rPr>
          <w:rFonts w:cs="Times New Roman"/>
          <w:szCs w:val="24"/>
        </w:rPr>
        <w:t>süreçlerini</w:t>
      </w:r>
      <w:r w:rsidRPr="00C538F4">
        <w:rPr>
          <w:rFonts w:cs="Times New Roman"/>
          <w:szCs w:val="24"/>
        </w:rPr>
        <w:t xml:space="preserve"> </w:t>
      </w:r>
      <w:r w:rsidR="0008510A" w:rsidRPr="00C538F4">
        <w:rPr>
          <w:rFonts w:cs="Times New Roman"/>
          <w:szCs w:val="24"/>
        </w:rPr>
        <w:t>öğrenmeleri</w:t>
      </w:r>
      <w:r w:rsidRPr="00C538F4">
        <w:rPr>
          <w:rFonts w:cs="Times New Roman"/>
          <w:szCs w:val="24"/>
        </w:rPr>
        <w:t xml:space="preserve"> ve kullanmaları </w:t>
      </w:r>
      <w:r w:rsidR="0008510A" w:rsidRPr="00C538F4">
        <w:rPr>
          <w:rFonts w:cs="Times New Roman"/>
          <w:szCs w:val="24"/>
        </w:rPr>
        <w:t>için</w:t>
      </w:r>
      <w:r w:rsidRPr="00C538F4">
        <w:rPr>
          <w:rFonts w:cs="Times New Roman"/>
          <w:szCs w:val="24"/>
        </w:rPr>
        <w:t xml:space="preserve"> sistematik </w:t>
      </w:r>
      <w:r w:rsidR="0008510A" w:rsidRPr="00C538F4">
        <w:rPr>
          <w:rFonts w:cs="Times New Roman"/>
          <w:szCs w:val="24"/>
        </w:rPr>
        <w:t>eğiticilerin</w:t>
      </w:r>
      <w:r w:rsidRPr="00C538F4">
        <w:rPr>
          <w:rFonts w:cs="Times New Roman"/>
          <w:szCs w:val="24"/>
        </w:rPr>
        <w:t xml:space="preserve"> </w:t>
      </w:r>
      <w:r w:rsidR="0008510A" w:rsidRPr="00C538F4">
        <w:rPr>
          <w:rFonts w:cs="Times New Roman"/>
          <w:szCs w:val="24"/>
        </w:rPr>
        <w:t>eğitimi</w:t>
      </w:r>
      <w:r w:rsidRPr="00C538F4">
        <w:rPr>
          <w:rFonts w:cs="Times New Roman"/>
          <w:szCs w:val="24"/>
        </w:rPr>
        <w:t xml:space="preserve"> etkinlikleri (kurs, </w:t>
      </w:r>
      <w:proofErr w:type="spellStart"/>
      <w:r w:rsidRPr="00C538F4">
        <w:rPr>
          <w:rFonts w:cs="Times New Roman"/>
          <w:szCs w:val="24"/>
        </w:rPr>
        <w:t>çalıştay</w:t>
      </w:r>
      <w:proofErr w:type="spellEnd"/>
      <w:r w:rsidRPr="00C538F4">
        <w:rPr>
          <w:rFonts w:cs="Times New Roman"/>
          <w:szCs w:val="24"/>
        </w:rPr>
        <w:t xml:space="preserve">, ders, seminer </w:t>
      </w:r>
      <w:r w:rsidR="0008510A" w:rsidRPr="00C538F4">
        <w:rPr>
          <w:rFonts w:cs="Times New Roman"/>
          <w:szCs w:val="24"/>
        </w:rPr>
        <w:t>vb.</w:t>
      </w:r>
      <w:r w:rsidRPr="00C538F4">
        <w:rPr>
          <w:rFonts w:cs="Times New Roman"/>
          <w:szCs w:val="24"/>
        </w:rPr>
        <w:t xml:space="preserve">) ve bunu </w:t>
      </w:r>
      <w:r w:rsidR="0008510A" w:rsidRPr="00C538F4">
        <w:rPr>
          <w:rFonts w:cs="Times New Roman"/>
          <w:szCs w:val="24"/>
        </w:rPr>
        <w:t>üstlenecek</w:t>
      </w:r>
      <w:r w:rsidRPr="00C538F4">
        <w:rPr>
          <w:rFonts w:cs="Times New Roman"/>
          <w:szCs w:val="24"/>
        </w:rPr>
        <w:t xml:space="preserve">/ </w:t>
      </w:r>
      <w:r w:rsidR="0008510A" w:rsidRPr="00C538F4">
        <w:rPr>
          <w:rFonts w:cs="Times New Roman"/>
          <w:szCs w:val="24"/>
        </w:rPr>
        <w:lastRenderedPageBreak/>
        <w:t>gerçekleştirecek</w:t>
      </w:r>
      <w:r w:rsidRPr="00C538F4">
        <w:rPr>
          <w:rFonts w:cs="Times New Roman"/>
          <w:szCs w:val="24"/>
        </w:rPr>
        <w:t xml:space="preserve"> </w:t>
      </w:r>
      <w:proofErr w:type="spellStart"/>
      <w:r w:rsidRPr="00C538F4">
        <w:rPr>
          <w:rFonts w:cs="Times New Roman"/>
          <w:szCs w:val="24"/>
        </w:rPr>
        <w:t>öğretme-öğrenme</w:t>
      </w:r>
      <w:proofErr w:type="spellEnd"/>
      <w:r w:rsidRPr="00C538F4">
        <w:rPr>
          <w:rFonts w:cs="Times New Roman"/>
          <w:szCs w:val="24"/>
        </w:rPr>
        <w:t xml:space="preserve"> merkezi yapılanması vardır. </w:t>
      </w:r>
      <w:r w:rsidR="0008510A" w:rsidRPr="00C538F4">
        <w:rPr>
          <w:rFonts w:cs="Times New Roman"/>
          <w:szCs w:val="24"/>
        </w:rPr>
        <w:t>Öğretim</w:t>
      </w:r>
      <w:r w:rsidRPr="00C538F4">
        <w:rPr>
          <w:rFonts w:cs="Times New Roman"/>
          <w:szCs w:val="24"/>
        </w:rPr>
        <w:t xml:space="preserve"> elemanlarının pedagojik ve teknolojik yeterlilikleri artı</w:t>
      </w:r>
      <w:r w:rsidR="00650B33">
        <w:rPr>
          <w:rFonts w:cs="Times New Roman"/>
          <w:szCs w:val="24"/>
        </w:rPr>
        <w:t>rılmaktadır. Olgunluk Düzeyi 3.</w:t>
      </w:r>
    </w:p>
    <w:p w14:paraId="34BC53D9" w14:textId="0BB81854" w:rsidR="005313A8" w:rsidRPr="001321A8" w:rsidRDefault="005313A8" w:rsidP="001321A8">
      <w:pPr>
        <w:pStyle w:val="Balk2"/>
      </w:pPr>
      <w:bookmarkStart w:id="53" w:name="_Toc95470421"/>
      <w:r w:rsidRPr="001321A8">
        <w:t>B.4.3. Eğitim faaliyetlerine yönelik teşvik ve ödüllendirme</w:t>
      </w:r>
      <w:bookmarkEnd w:id="53"/>
    </w:p>
    <w:p w14:paraId="37E96F6B" w14:textId="77777777" w:rsidR="005313A8" w:rsidRPr="00C538F4" w:rsidRDefault="005313A8" w:rsidP="00C538F4">
      <w:pPr>
        <w:autoSpaceDE w:val="0"/>
        <w:autoSpaceDN w:val="0"/>
        <w:adjustRightInd w:val="0"/>
        <w:spacing w:before="120"/>
        <w:rPr>
          <w:rFonts w:cs="Times New Roman"/>
          <w:szCs w:val="24"/>
        </w:rPr>
      </w:pPr>
      <w:r w:rsidRPr="00C538F4">
        <w:rPr>
          <w:rFonts w:cs="Times New Roman"/>
          <w:szCs w:val="24"/>
        </w:rPr>
        <w:t>Üniversitemizde eğitim-öğretim kadrosunun eğitsel performanslarının izlenmesi ve ödüllendirilmesine yönelik olarak Akademik Teşvik Yönetmeliği uyarınca işlemler yapılmaktadır</w:t>
      </w:r>
      <w:r w:rsidRPr="00C538F4">
        <w:rPr>
          <w:rStyle w:val="DipnotBavurusu"/>
          <w:rFonts w:cs="Times New Roman"/>
          <w:szCs w:val="24"/>
        </w:rPr>
        <w:footnoteReference w:id="79"/>
      </w:r>
      <w:r w:rsidRPr="00C538F4">
        <w:rPr>
          <w:rFonts w:cs="Times New Roman"/>
          <w:szCs w:val="24"/>
        </w:rPr>
        <w:t>. Bu işlemlerden fakülte mensubu öğretim elemanlarımız da faydalanmaktadır.</w:t>
      </w:r>
    </w:p>
    <w:p w14:paraId="4B81A365" w14:textId="7E28534B" w:rsidR="00922D80" w:rsidRPr="00C538F4" w:rsidRDefault="005313A8" w:rsidP="00C538F4">
      <w:pPr>
        <w:autoSpaceDE w:val="0"/>
        <w:autoSpaceDN w:val="0"/>
        <w:adjustRightInd w:val="0"/>
        <w:spacing w:before="120"/>
        <w:rPr>
          <w:rFonts w:cs="Times New Roman"/>
          <w:szCs w:val="24"/>
        </w:rPr>
      </w:pPr>
      <w:bookmarkStart w:id="54" w:name="_1mrcu09" w:colFirst="0" w:colLast="0"/>
      <w:bookmarkEnd w:id="54"/>
      <w:r w:rsidRPr="00C538F4">
        <w:rPr>
          <w:rFonts w:cs="Times New Roman"/>
          <w:szCs w:val="24"/>
        </w:rPr>
        <w:t>Çalışanların bireysel hedeflerini gerçekleştirebilmelerine destek ve akademik çalışmalarını teşvik etmek amacıyla ile ilgili (yüksek lisans, doktora, seminer vb.) konularda, 2547 sayılı Yükseköğretim Kanunu’nun 35 ve 39. Maddeleri</w:t>
      </w:r>
      <w:r w:rsidRPr="00C538F4">
        <w:rPr>
          <w:rStyle w:val="DipnotBavurusu"/>
          <w:rFonts w:cs="Times New Roman"/>
          <w:szCs w:val="24"/>
        </w:rPr>
        <w:footnoteReference w:id="80"/>
      </w:r>
      <w:r w:rsidRPr="00C538F4">
        <w:rPr>
          <w:rFonts w:cs="Times New Roman"/>
          <w:szCs w:val="24"/>
        </w:rPr>
        <w:t xml:space="preserve"> uyarınca Rektörümüzün onayı ile çalışanlara salt akademik çalışmaya yönelik, kurum işleyişini aksatmayacak şekilde, akademik izinler verilmektedir. Bu izinlerden fakülte mensubu öğretim elemanlarımız da faydalanmaktadır. Fakültemize özgü öğretim kadrosuna yönelik teşvik ve ödüllendirilme mekanizmaları bu</w:t>
      </w:r>
      <w:r w:rsidR="00243A27">
        <w:rPr>
          <w:rFonts w:cs="Times New Roman"/>
          <w:szCs w:val="24"/>
        </w:rPr>
        <w:t>lunmamaktadır. Ancak IC Vakfı her yıl akademisyenlere araştırmalarına yönelik teşvik ve ödüller sunmaktadır. Ağrı İbrahim Çeçen Üniversitesi akademisyenleri akademik araştırmalarına karşılık hem Akademik Teşvik Yönetmeliği uyarınca teşvik alırken hem de IC Vakfının teşviklerinden yararlanabilmektedir.</w:t>
      </w:r>
      <w:r w:rsidR="00243A27">
        <w:rPr>
          <w:rStyle w:val="DipnotBavurusu"/>
          <w:rFonts w:cs="Times New Roman"/>
          <w:szCs w:val="24"/>
        </w:rPr>
        <w:footnoteReference w:id="81"/>
      </w:r>
      <w:r w:rsidR="00243A27">
        <w:rPr>
          <w:rFonts w:cs="Times New Roman"/>
          <w:szCs w:val="24"/>
        </w:rPr>
        <w:t xml:space="preserve"> Olgunluk Düzeyi 2</w:t>
      </w:r>
      <w:r w:rsidRPr="00C538F4">
        <w:rPr>
          <w:rFonts w:cs="Times New Roman"/>
          <w:szCs w:val="24"/>
        </w:rPr>
        <w:t>.</w:t>
      </w:r>
    </w:p>
    <w:p w14:paraId="38FCC4A3" w14:textId="2BA040F5" w:rsidR="00650B33" w:rsidRPr="001321A8" w:rsidRDefault="00F86A62" w:rsidP="001321A8">
      <w:pPr>
        <w:pStyle w:val="Balk1"/>
      </w:pPr>
      <w:bookmarkStart w:id="56" w:name="_Toc95470422"/>
      <w:r w:rsidRPr="001321A8">
        <w:t xml:space="preserve">C. </w:t>
      </w:r>
      <w:r w:rsidR="00F24DD5" w:rsidRPr="001321A8">
        <w:t>ARAŞTIRMA ve GELİŞTİRME</w:t>
      </w:r>
      <w:bookmarkEnd w:id="56"/>
    </w:p>
    <w:p w14:paraId="35A8C787" w14:textId="77777777" w:rsidR="002B0482" w:rsidRPr="001321A8" w:rsidRDefault="00F24DD5" w:rsidP="001321A8">
      <w:pPr>
        <w:pStyle w:val="Balk2"/>
      </w:pPr>
      <w:bookmarkStart w:id="57" w:name="_Toc95470423"/>
      <w:r w:rsidRPr="001321A8">
        <w:t>C.1. Araştırma Süreçlerinin Yönetimi ve Araştırma Kaynakları</w:t>
      </w:r>
      <w:bookmarkEnd w:id="57"/>
    </w:p>
    <w:p w14:paraId="26FB6607" w14:textId="77777777" w:rsidR="006E0B5E" w:rsidRPr="00C538F4" w:rsidRDefault="006E0B5E" w:rsidP="00C538F4">
      <w:pPr>
        <w:spacing w:before="120"/>
        <w:rPr>
          <w:rFonts w:cs="Times New Roman"/>
          <w:szCs w:val="24"/>
        </w:rPr>
      </w:pPr>
      <w:r w:rsidRPr="00C538F4">
        <w:rPr>
          <w:rFonts w:cs="Times New Roman"/>
          <w:szCs w:val="24"/>
        </w:rPr>
        <w:t>Fakültemiz, araştırma faaliyetlerini stratejik planı çerçevesinde belirlenen akademik öncelikleri ile yerel, bölgesel ve ulusal kalkınma hedefleriyle uyumlu, değer üretebilen ve toplumsal faydaya dönüş</w:t>
      </w:r>
      <w:r w:rsidR="00E32668" w:rsidRPr="00C538F4">
        <w:rPr>
          <w:rFonts w:cs="Times New Roman"/>
          <w:szCs w:val="24"/>
        </w:rPr>
        <w:t>türülebilen biçimde yönetim hedeflemektedir</w:t>
      </w:r>
      <w:r w:rsidRPr="00C538F4">
        <w:rPr>
          <w:rFonts w:cs="Times New Roman"/>
          <w:szCs w:val="24"/>
        </w:rPr>
        <w:t>. Bu faaliyetler için uygun fiziki altyapı ve mali kaynakla</w:t>
      </w:r>
      <w:r w:rsidR="00E32668" w:rsidRPr="00C538F4">
        <w:rPr>
          <w:rFonts w:cs="Times New Roman"/>
          <w:szCs w:val="24"/>
        </w:rPr>
        <w:t>r oluşturmak</w:t>
      </w:r>
      <w:r w:rsidRPr="00C538F4">
        <w:rPr>
          <w:rFonts w:cs="Times New Roman"/>
          <w:szCs w:val="24"/>
        </w:rPr>
        <w:t xml:space="preserve"> ve bunların etkin </w:t>
      </w:r>
      <w:r w:rsidR="00E32668" w:rsidRPr="00C538F4">
        <w:rPr>
          <w:rFonts w:cs="Times New Roman"/>
          <w:szCs w:val="24"/>
        </w:rPr>
        <w:t>şekilde kullanımı başlıca hedeflerimiz arasındadır.</w:t>
      </w:r>
    </w:p>
    <w:p w14:paraId="1585E82C" w14:textId="77777777" w:rsidR="00F24DD5" w:rsidRPr="001321A8" w:rsidRDefault="00F24DD5" w:rsidP="001321A8">
      <w:pPr>
        <w:pStyle w:val="Balk2"/>
      </w:pPr>
      <w:bookmarkStart w:id="58" w:name="_Toc95470424"/>
      <w:r w:rsidRPr="001321A8">
        <w:t>C.1.1. Araştırma Süreçlerinin Yönetimi</w:t>
      </w:r>
      <w:bookmarkEnd w:id="58"/>
    </w:p>
    <w:p w14:paraId="4D289A5A" w14:textId="77777777" w:rsidR="006C6611" w:rsidRPr="00C538F4" w:rsidRDefault="00E7578B" w:rsidP="00C538F4">
      <w:pPr>
        <w:spacing w:before="120"/>
        <w:rPr>
          <w:rFonts w:cs="Times New Roman"/>
          <w:szCs w:val="24"/>
        </w:rPr>
      </w:pPr>
      <w:proofErr w:type="gramStart"/>
      <w:r w:rsidRPr="00C538F4">
        <w:rPr>
          <w:rFonts w:cs="Times New Roman"/>
          <w:szCs w:val="24"/>
        </w:rPr>
        <w:t xml:space="preserve">Spor Bilimleri Fakültesi araştırma geliştirme alanı ile ilgili yapılan tüm çalışmalarda lisans ve lisansüstü öğrencileri, öğretim elemanları, bölüm başkanlıkları, dekanlık, enstitüler, rektörlük </w:t>
      </w:r>
      <w:r w:rsidRPr="00C538F4">
        <w:rPr>
          <w:rFonts w:cs="Times New Roman"/>
          <w:szCs w:val="24"/>
        </w:rPr>
        <w:lastRenderedPageBreak/>
        <w:t>ve rektörlüğe bağlı birimler, komisyonlar ve dış paydaşların da katılımı ile üniversite ve fakülte organizasyon şemalarına ve iş akış şemalarına uygun olarak araştırma geliştirme süreçlerini devam ettirerek, izleme, yürütme ve değerlendirme yapmaktadır.</w:t>
      </w:r>
      <w:proofErr w:type="gramEnd"/>
      <w:r w:rsidRPr="00C538F4">
        <w:rPr>
          <w:rStyle w:val="DipnotBavurusu"/>
          <w:rFonts w:cs="Times New Roman"/>
          <w:szCs w:val="24"/>
        </w:rPr>
        <w:footnoteReference w:id="82"/>
      </w:r>
      <w:r w:rsidR="005C0A0B" w:rsidRPr="00C538F4">
        <w:rPr>
          <w:rStyle w:val="DipnotBavurusu"/>
          <w:rFonts w:cs="Times New Roman"/>
          <w:szCs w:val="24"/>
        </w:rPr>
        <w:footnoteReference w:id="83"/>
      </w:r>
      <w:r w:rsidR="00AC0346" w:rsidRPr="00C538F4">
        <w:rPr>
          <w:rFonts w:cs="Times New Roman"/>
          <w:szCs w:val="24"/>
        </w:rPr>
        <w:t xml:space="preserve"> Olgunluk düzeyi 2 olarak belirlenmiştir.</w:t>
      </w:r>
    </w:p>
    <w:p w14:paraId="29B65BA5" w14:textId="77777777" w:rsidR="00F24DD5" w:rsidRPr="001321A8" w:rsidRDefault="00F24DD5" w:rsidP="001321A8">
      <w:pPr>
        <w:pStyle w:val="Balk2"/>
      </w:pPr>
      <w:bookmarkStart w:id="59" w:name="_Toc95470425"/>
      <w:r w:rsidRPr="001321A8">
        <w:t>C.1.2.</w:t>
      </w:r>
      <w:r w:rsidR="00635939" w:rsidRPr="001321A8">
        <w:t xml:space="preserve"> İç ve Dış Kaynaklar</w:t>
      </w:r>
      <w:bookmarkEnd w:id="59"/>
    </w:p>
    <w:p w14:paraId="53E68076" w14:textId="77777777" w:rsidR="005C0A0B" w:rsidRPr="00C538F4" w:rsidRDefault="005C0A0B" w:rsidP="00C538F4">
      <w:pPr>
        <w:spacing w:before="120"/>
        <w:rPr>
          <w:rFonts w:cs="Times New Roman"/>
          <w:szCs w:val="24"/>
        </w:rPr>
      </w:pPr>
      <w:r w:rsidRPr="00C538F4">
        <w:rPr>
          <w:rFonts w:cs="Times New Roman"/>
          <w:szCs w:val="24"/>
        </w:rPr>
        <w:t>Fakülte akademik personeli, lisansüstü öğrenciler ile birlikte danışmanlık, tez yürütücülüğü ve Bilimsel Araştırma Projesi (BAP) birimi ile işbirliği içinde projeler yürütmekte, seminerler düzenlemekte ve bilimsel yayınlar yaparak kongrelere katılmaktadır. Desteklenecek proje sayısı altyapı ve yönlendirilmiş proje destekleri BAP üst komisyonu tarafından belirlenmektedir.</w:t>
      </w:r>
      <w:r w:rsidR="006722FF" w:rsidRPr="00C538F4">
        <w:rPr>
          <w:rStyle w:val="DipnotBavurusu"/>
          <w:rFonts w:cs="Times New Roman"/>
          <w:szCs w:val="24"/>
        </w:rPr>
        <w:footnoteReference w:id="84"/>
      </w:r>
    </w:p>
    <w:p w14:paraId="4CDB1F8F" w14:textId="77777777" w:rsidR="005C0A0B" w:rsidRPr="00C538F4" w:rsidRDefault="005C0A0B" w:rsidP="00C538F4">
      <w:pPr>
        <w:spacing w:before="120"/>
        <w:rPr>
          <w:rFonts w:cs="Times New Roman"/>
          <w:szCs w:val="24"/>
        </w:rPr>
      </w:pPr>
      <w:r w:rsidRPr="00C538F4">
        <w:rPr>
          <w:rFonts w:cs="Times New Roman"/>
          <w:szCs w:val="24"/>
        </w:rPr>
        <w:t>Birimin üniversite dışı kaynakların kullanımına ilişkin yöntem ve destek birimlerin oluşturulmasına ilişkin planları bulunmaktadır.</w:t>
      </w:r>
      <w:r w:rsidR="00677E04" w:rsidRPr="00C538F4">
        <w:rPr>
          <w:rFonts w:cs="Times New Roman"/>
          <w:szCs w:val="24"/>
        </w:rPr>
        <w:t xml:space="preserve"> Bu planların başında 2022 Haziran ayında Bakü’de gerçekleştirilecek olan kongre gelmektedir.</w:t>
      </w:r>
      <w:r w:rsidRPr="00C538F4">
        <w:rPr>
          <w:rFonts w:cs="Times New Roman"/>
          <w:szCs w:val="24"/>
        </w:rPr>
        <w:t xml:space="preserve"> Ancak bu planlar doğrultusunda yapılmış uygulamalar</w:t>
      </w:r>
      <w:r w:rsidR="00677E04" w:rsidRPr="00C538F4">
        <w:rPr>
          <w:rFonts w:cs="Times New Roman"/>
          <w:szCs w:val="24"/>
        </w:rPr>
        <w:t xml:space="preserve"> henüz</w:t>
      </w:r>
      <w:r w:rsidRPr="00C538F4">
        <w:rPr>
          <w:rFonts w:cs="Times New Roman"/>
          <w:szCs w:val="24"/>
        </w:rPr>
        <w:t xml:space="preserve"> bulunmamaktadır.</w:t>
      </w:r>
      <w:r w:rsidR="00AC0346" w:rsidRPr="00C538F4">
        <w:rPr>
          <w:rFonts w:cs="Times New Roman"/>
          <w:szCs w:val="24"/>
        </w:rPr>
        <w:t xml:space="preserve"> Olgunluk düzeyi 2.</w:t>
      </w:r>
    </w:p>
    <w:p w14:paraId="0D5691FC" w14:textId="77777777" w:rsidR="00F24DD5" w:rsidRPr="001321A8" w:rsidRDefault="00F24DD5" w:rsidP="001321A8">
      <w:pPr>
        <w:pStyle w:val="Balk2"/>
      </w:pPr>
      <w:bookmarkStart w:id="60" w:name="_Toc95470426"/>
      <w:r w:rsidRPr="001321A8">
        <w:t>C</w:t>
      </w:r>
      <w:r w:rsidR="00635939" w:rsidRPr="001321A8">
        <w:t xml:space="preserve">.1.3. Doktora Programları ve Doktora Sonrası </w:t>
      </w:r>
      <w:r w:rsidR="00487ECD" w:rsidRPr="001321A8">
        <w:t>İmkânlar</w:t>
      </w:r>
      <w:bookmarkEnd w:id="60"/>
    </w:p>
    <w:p w14:paraId="41FA1D1A" w14:textId="3BAA32BB" w:rsidR="00650B33" w:rsidRPr="00C538F4" w:rsidRDefault="005C0A0B" w:rsidP="00C538F4">
      <w:pPr>
        <w:spacing w:before="120"/>
        <w:rPr>
          <w:rFonts w:cs="Times New Roman"/>
          <w:szCs w:val="24"/>
        </w:rPr>
      </w:pPr>
      <w:r w:rsidRPr="00C538F4">
        <w:rPr>
          <w:rFonts w:cs="Times New Roman"/>
          <w:szCs w:val="24"/>
        </w:rPr>
        <w:t xml:space="preserve">Fakültede araştırma politikası, hedefleri ve stratejileri ile uyumlu doktora programlarına ilişkin planlar ve tanımlı süreçler bulunmaktadır. </w:t>
      </w:r>
      <w:r w:rsidR="003B221C" w:rsidRPr="00C538F4">
        <w:rPr>
          <w:rFonts w:cs="Times New Roman"/>
          <w:szCs w:val="24"/>
        </w:rPr>
        <w:t>Ağrı İbrahim Çeçen</w:t>
      </w:r>
      <w:r w:rsidRPr="00C538F4">
        <w:rPr>
          <w:rFonts w:cs="Times New Roman"/>
          <w:szCs w:val="24"/>
        </w:rPr>
        <w:t xml:space="preserve"> Üniversitesi </w:t>
      </w:r>
      <w:r w:rsidR="003B221C" w:rsidRPr="00C538F4">
        <w:rPr>
          <w:rFonts w:cs="Times New Roman"/>
          <w:szCs w:val="24"/>
        </w:rPr>
        <w:t>Lisansüstü Eğitim</w:t>
      </w:r>
      <w:r w:rsidRPr="00C538F4">
        <w:rPr>
          <w:rFonts w:cs="Times New Roman"/>
          <w:szCs w:val="24"/>
        </w:rPr>
        <w:t xml:space="preserve"> Enstitüsü’nde, Beden Eğitimi ve Spor Öğretmenliği Anabilim Dalı’nda, </w:t>
      </w:r>
      <w:r w:rsidR="003B221C" w:rsidRPr="00C538F4">
        <w:rPr>
          <w:rFonts w:cs="Times New Roman"/>
          <w:szCs w:val="24"/>
        </w:rPr>
        <w:t xml:space="preserve">“Beden Eğitimi ve Spor Eğitimi” ve “Hareket ve Antrenman” programlarında </w:t>
      </w:r>
      <w:r w:rsidRPr="00C538F4">
        <w:rPr>
          <w:rFonts w:cs="Times New Roman"/>
          <w:szCs w:val="24"/>
        </w:rPr>
        <w:t>doktora eğitimi verilmektedir.</w:t>
      </w:r>
      <w:r w:rsidR="001E3E14" w:rsidRPr="00C538F4">
        <w:rPr>
          <w:rStyle w:val="DipnotBavurusu"/>
          <w:rFonts w:cs="Times New Roman"/>
          <w:szCs w:val="24"/>
        </w:rPr>
        <w:footnoteReference w:id="85"/>
      </w:r>
      <w:r w:rsidR="001E3E14" w:rsidRPr="00C538F4">
        <w:rPr>
          <w:rFonts w:cs="Times New Roman"/>
          <w:szCs w:val="24"/>
        </w:rPr>
        <w:t xml:space="preserve"> Spor Yöneticiliği Anabilim Dalı’nın ise yeni kurulmasından ve henüz yüksek lisans mezunu vermediğinden dolayı doktora programı bulunmamaktadır. Ancak yeterli akademik kadromuz mevcuttur.</w:t>
      </w:r>
      <w:r w:rsidR="003B221C" w:rsidRPr="00C538F4">
        <w:rPr>
          <w:rStyle w:val="DipnotBavurusu"/>
          <w:rFonts w:cs="Times New Roman"/>
          <w:szCs w:val="24"/>
        </w:rPr>
        <w:footnoteReference w:id="86"/>
      </w:r>
      <w:r w:rsidR="001E3E14" w:rsidRPr="00C538F4">
        <w:rPr>
          <w:rFonts w:cs="Times New Roman"/>
          <w:szCs w:val="24"/>
        </w:rPr>
        <w:t xml:space="preserve"> </w:t>
      </w:r>
      <w:r w:rsidR="002C7D8D" w:rsidRPr="00C538F4">
        <w:rPr>
          <w:rFonts w:cs="Times New Roman"/>
          <w:szCs w:val="24"/>
        </w:rPr>
        <w:t>2021</w:t>
      </w:r>
      <w:r w:rsidRPr="00C538F4">
        <w:rPr>
          <w:rFonts w:cs="Times New Roman"/>
          <w:szCs w:val="24"/>
        </w:rPr>
        <w:t xml:space="preserve"> yılında birim doktora eğitim programlarından mezun olan </w:t>
      </w:r>
      <w:r w:rsidR="00524AF2" w:rsidRPr="00C538F4">
        <w:rPr>
          <w:rFonts w:cs="Times New Roman"/>
          <w:szCs w:val="24"/>
        </w:rPr>
        <w:t>öğrencimiz henüz bulunmamaktadır.</w:t>
      </w:r>
      <w:r w:rsidR="00524AF2" w:rsidRPr="00C538F4">
        <w:rPr>
          <w:rStyle w:val="DipnotBavurusu"/>
          <w:rFonts w:cs="Times New Roman"/>
          <w:szCs w:val="24"/>
        </w:rPr>
        <w:footnoteReference w:id="87"/>
      </w:r>
      <w:r w:rsidR="00AC0346" w:rsidRPr="00C538F4">
        <w:rPr>
          <w:rFonts w:cs="Times New Roman"/>
          <w:szCs w:val="24"/>
        </w:rPr>
        <w:t xml:space="preserve"> Olgunluk düzeyi 2 olarak belirlenmiştir.</w:t>
      </w:r>
    </w:p>
    <w:p w14:paraId="0C5C5CFC" w14:textId="77777777" w:rsidR="00F24DD5" w:rsidRPr="001321A8" w:rsidRDefault="00F24DD5" w:rsidP="001321A8">
      <w:pPr>
        <w:pStyle w:val="Balk2"/>
      </w:pPr>
      <w:bookmarkStart w:id="61" w:name="_Toc95470427"/>
      <w:r w:rsidRPr="001321A8">
        <w:lastRenderedPageBreak/>
        <w:t>C.2.</w:t>
      </w:r>
      <w:r w:rsidR="00635939" w:rsidRPr="001321A8">
        <w:t xml:space="preserve"> Araştırma Yetkinliği, İş birlikleri ve Destekler</w:t>
      </w:r>
      <w:bookmarkEnd w:id="61"/>
    </w:p>
    <w:p w14:paraId="4E67D503" w14:textId="77777777" w:rsidR="00524AF2" w:rsidRPr="00C538F4" w:rsidRDefault="00524AF2" w:rsidP="00C538F4">
      <w:pPr>
        <w:spacing w:before="120"/>
        <w:rPr>
          <w:rFonts w:cs="Times New Roman"/>
          <w:szCs w:val="24"/>
        </w:rPr>
      </w:pPr>
      <w:r w:rsidRPr="00C538F4">
        <w:rPr>
          <w:rFonts w:cs="Times New Roman"/>
          <w:szCs w:val="24"/>
        </w:rPr>
        <w:t>Fakültemiz, öğretim elemanları ve araştırmacıların bilimsel araştırma ve sanat yetkinliğini sürdürmek ve iyileştirmek için olanaklar (eğitim, iş birlikleri, destekler vb.) sunma gayreti içerisindedir.</w:t>
      </w:r>
    </w:p>
    <w:p w14:paraId="0063A70A" w14:textId="77777777" w:rsidR="00F24DD5" w:rsidRPr="001321A8" w:rsidRDefault="00F24DD5" w:rsidP="001321A8">
      <w:pPr>
        <w:pStyle w:val="Balk2"/>
      </w:pPr>
      <w:bookmarkStart w:id="62" w:name="_Toc95470428"/>
      <w:r w:rsidRPr="001321A8">
        <w:t>C.2.1.</w:t>
      </w:r>
      <w:r w:rsidR="00635939" w:rsidRPr="001321A8">
        <w:t xml:space="preserve"> Araştırma Yetkinlikleri ve Gelişimi</w:t>
      </w:r>
      <w:bookmarkEnd w:id="62"/>
    </w:p>
    <w:p w14:paraId="0A0BE109" w14:textId="77777777" w:rsidR="00252700" w:rsidRPr="00C538F4" w:rsidRDefault="00252700" w:rsidP="00C538F4">
      <w:pPr>
        <w:spacing w:before="120"/>
        <w:rPr>
          <w:rFonts w:cs="Times New Roman"/>
          <w:szCs w:val="24"/>
        </w:rPr>
      </w:pPr>
      <w:r w:rsidRPr="00C538F4">
        <w:rPr>
          <w:rFonts w:cs="Times New Roman"/>
          <w:szCs w:val="24"/>
        </w:rPr>
        <w:t>Üniversitemizin 2019-2023 stratejik planında personel analizi alt başlığında üniversitemizin akademik ve idari personel sayılarının unvanlara göre dağılımı gösterilmektedir.</w:t>
      </w:r>
      <w:r w:rsidRPr="00C538F4">
        <w:rPr>
          <w:rStyle w:val="DipnotBavurusu"/>
          <w:rFonts w:cs="Times New Roman"/>
          <w:szCs w:val="24"/>
        </w:rPr>
        <w:footnoteReference w:id="88"/>
      </w:r>
    </w:p>
    <w:p w14:paraId="04C4C4CE" w14:textId="77777777" w:rsidR="006E0B5E" w:rsidRPr="00C538F4" w:rsidRDefault="006E0B5E" w:rsidP="00C538F4">
      <w:pPr>
        <w:spacing w:before="120"/>
        <w:rPr>
          <w:rFonts w:cs="Times New Roman"/>
          <w:szCs w:val="24"/>
        </w:rPr>
      </w:pPr>
      <w:r w:rsidRPr="00C538F4">
        <w:rPr>
          <w:rFonts w:cs="Times New Roman"/>
          <w:szCs w:val="24"/>
        </w:rPr>
        <w:t xml:space="preserve">Öğretim elemanlarının araştırma yetkinliği ve araştırma yetkinliğinin geliştirilmesi kapsamında birimde, öğretim elemanlarının araştırma yetkinliğinin değerlendirilmesine ve geliştirilmesine yönelik öğretim elemanlarının yükseltilme ve atanma </w:t>
      </w:r>
      <w:proofErr w:type="gramStart"/>
      <w:r w:rsidRPr="00C538F4">
        <w:rPr>
          <w:rFonts w:cs="Times New Roman"/>
          <w:szCs w:val="24"/>
        </w:rPr>
        <w:t>kriterleri</w:t>
      </w:r>
      <w:proofErr w:type="gramEnd"/>
      <w:r w:rsidRPr="00C538F4">
        <w:rPr>
          <w:rFonts w:cs="Times New Roman"/>
          <w:szCs w:val="24"/>
        </w:rPr>
        <w:t xml:space="preserve"> ve</w:t>
      </w:r>
      <w:r w:rsidR="00127EFA" w:rsidRPr="00C538F4">
        <w:rPr>
          <w:rFonts w:cs="Times New Roman"/>
          <w:szCs w:val="24"/>
        </w:rPr>
        <w:t xml:space="preserve"> uygulamaları vardır</w:t>
      </w:r>
      <w:r w:rsidRPr="00C538F4">
        <w:rPr>
          <w:rFonts w:cs="Times New Roman"/>
          <w:szCs w:val="24"/>
        </w:rPr>
        <w:t>.</w:t>
      </w:r>
      <w:r w:rsidR="00127EFA" w:rsidRPr="00C538F4">
        <w:rPr>
          <w:rStyle w:val="DipnotBavurusu"/>
          <w:rFonts w:cs="Times New Roman"/>
          <w:szCs w:val="24"/>
        </w:rPr>
        <w:footnoteReference w:id="89"/>
      </w:r>
      <w:r w:rsidR="00A33F41" w:rsidRPr="00C538F4">
        <w:rPr>
          <w:rStyle w:val="DipnotBavurusu"/>
          <w:rFonts w:cs="Times New Roman"/>
          <w:szCs w:val="24"/>
        </w:rPr>
        <w:footnoteReference w:id="90"/>
      </w:r>
      <w:r w:rsidRPr="00C538F4">
        <w:rPr>
          <w:rFonts w:cs="Times New Roman"/>
          <w:szCs w:val="24"/>
        </w:rPr>
        <w:t xml:space="preserve"> Yine lisansüstü programlarla öğretim elemanlarının eğitim kazanımlarına yönelik fayda sağlanmaktadır.</w:t>
      </w:r>
    </w:p>
    <w:p w14:paraId="0BBECCF9" w14:textId="77777777" w:rsidR="00810BE3" w:rsidRPr="00C538F4" w:rsidRDefault="00810BE3" w:rsidP="00C538F4">
      <w:pPr>
        <w:spacing w:before="120"/>
        <w:rPr>
          <w:rFonts w:cs="Times New Roman"/>
          <w:szCs w:val="24"/>
        </w:rPr>
      </w:pPr>
      <w:r w:rsidRPr="00C538F4">
        <w:rPr>
          <w:rFonts w:cs="Times New Roman"/>
          <w:szCs w:val="24"/>
        </w:rPr>
        <w:t>Öğretim elemanlarının akademik birikimlerinin dış paydaşlarla paylaşılmasıyla ve bu bilgi birikimin nihai kullanıcılar tarafından kullanılarak endüstriyel bir sonuca bağlanması amacıyla Teknoloji Transfer Ofisi Uygulama ve Araştırma Merkezi Üniversitemiz bünyesinde kurulmuştur.</w:t>
      </w:r>
      <w:r w:rsidRPr="00C538F4">
        <w:rPr>
          <w:rStyle w:val="DipnotBavurusu"/>
          <w:rFonts w:cs="Times New Roman"/>
          <w:szCs w:val="24"/>
        </w:rPr>
        <w:footnoteReference w:id="91"/>
      </w:r>
      <w:r w:rsidR="00AC0346" w:rsidRPr="00C538F4">
        <w:rPr>
          <w:rFonts w:cs="Times New Roman"/>
          <w:szCs w:val="24"/>
        </w:rPr>
        <w:t xml:space="preserve"> Olgunluk düzeyi 2 olarak belirlenmiştir.</w:t>
      </w:r>
    </w:p>
    <w:p w14:paraId="31CA353E" w14:textId="77777777" w:rsidR="00F24DD5" w:rsidRPr="001321A8" w:rsidRDefault="00F24DD5" w:rsidP="001321A8">
      <w:pPr>
        <w:pStyle w:val="Balk2"/>
      </w:pPr>
      <w:bookmarkStart w:id="63" w:name="_Toc95470429"/>
      <w:r w:rsidRPr="001321A8">
        <w:t xml:space="preserve">C.2.2. Ulusal </w:t>
      </w:r>
      <w:r w:rsidR="006E0B5E" w:rsidRPr="001321A8">
        <w:t>v</w:t>
      </w:r>
      <w:r w:rsidRPr="001321A8">
        <w:t>e</w:t>
      </w:r>
      <w:r w:rsidR="00635939" w:rsidRPr="001321A8">
        <w:t xml:space="preserve"> Uluslararası Ortak Programlar v</w:t>
      </w:r>
      <w:r w:rsidRPr="001321A8">
        <w:t>e Ortak Araştırma Birimleri</w:t>
      </w:r>
      <w:bookmarkEnd w:id="63"/>
    </w:p>
    <w:p w14:paraId="04ACE60F" w14:textId="1B7B611E" w:rsidR="00650B33" w:rsidRDefault="006E0B5E" w:rsidP="00F7379B">
      <w:pPr>
        <w:spacing w:before="120"/>
        <w:rPr>
          <w:rFonts w:cs="Times New Roman"/>
          <w:szCs w:val="24"/>
        </w:rPr>
      </w:pPr>
      <w:r w:rsidRPr="00C538F4">
        <w:rPr>
          <w:rFonts w:cs="Times New Roman"/>
          <w:szCs w:val="24"/>
        </w:rPr>
        <w:t>Birimde, araştırma yetkinliğini geliştirmeye yönelik ortak programlar, ortak araştırma birimleri kapsamında ulusal ve uluslararası düzeyde kurum içi ve kurumlar arası ortak programlar ve ortak araştırma birimleri ile araştırma ağlarına katılım gibi çoklu araştırma faaliyetleri ve uygulamalar tüm alanları kapsayacak şekilde yürütü</w:t>
      </w:r>
      <w:r w:rsidR="00810BE3" w:rsidRPr="00C538F4">
        <w:rPr>
          <w:rFonts w:cs="Times New Roman"/>
          <w:szCs w:val="24"/>
        </w:rPr>
        <w:t>lmektedir</w:t>
      </w:r>
      <w:r w:rsidRPr="00C538F4">
        <w:rPr>
          <w:rFonts w:cs="Times New Roman"/>
          <w:szCs w:val="24"/>
        </w:rPr>
        <w:t>.</w:t>
      </w:r>
      <w:r w:rsidR="00810BE3" w:rsidRPr="00C538F4">
        <w:rPr>
          <w:rStyle w:val="DipnotBavurusu"/>
          <w:rFonts w:cs="Times New Roman"/>
          <w:szCs w:val="24"/>
        </w:rPr>
        <w:footnoteReference w:id="92"/>
      </w:r>
    </w:p>
    <w:p w14:paraId="24E3F332" w14:textId="333B4AAF" w:rsidR="00F24DD5" w:rsidRPr="001321A8" w:rsidRDefault="00F24DD5" w:rsidP="001321A8">
      <w:pPr>
        <w:pStyle w:val="Balk2"/>
      </w:pPr>
      <w:bookmarkStart w:id="64" w:name="_Toc95470430"/>
      <w:r w:rsidRPr="001321A8">
        <w:lastRenderedPageBreak/>
        <w:t>C.3. Araştırma Performansı</w:t>
      </w:r>
      <w:bookmarkEnd w:id="64"/>
    </w:p>
    <w:p w14:paraId="57F586F3" w14:textId="77777777" w:rsidR="00F24DD5" w:rsidRPr="001321A8" w:rsidRDefault="00F24DD5" w:rsidP="001321A8">
      <w:pPr>
        <w:pStyle w:val="Balk2"/>
      </w:pPr>
      <w:bookmarkStart w:id="65" w:name="_Toc95470431"/>
      <w:r w:rsidRPr="001321A8">
        <w:t xml:space="preserve">C.3.1. Araştırma </w:t>
      </w:r>
      <w:r w:rsidR="00635939" w:rsidRPr="001321A8">
        <w:t>Performansının İzlenmesi v</w:t>
      </w:r>
      <w:r w:rsidRPr="001321A8">
        <w:t>e Değerlendirilmesi</w:t>
      </w:r>
      <w:bookmarkEnd w:id="65"/>
    </w:p>
    <w:p w14:paraId="0147048E" w14:textId="77777777" w:rsidR="006E0B5E" w:rsidRPr="00C538F4" w:rsidRDefault="006E0B5E" w:rsidP="00C538F4">
      <w:pPr>
        <w:spacing w:before="120"/>
        <w:rPr>
          <w:rFonts w:cs="Times New Roman"/>
          <w:szCs w:val="24"/>
        </w:rPr>
      </w:pPr>
      <w:r w:rsidRPr="00C538F4">
        <w:rPr>
          <w:rFonts w:cs="Times New Roman"/>
          <w:szCs w:val="24"/>
        </w:rPr>
        <w:t>Birimde araştırma performansının izlenmesine ve değerlendirmesine yönelik uygulamalar tüm programları (araştırma merkezleri de dâhil) kapsar şekilde yürütü</w:t>
      </w:r>
      <w:r w:rsidR="0050219F" w:rsidRPr="00C538F4">
        <w:rPr>
          <w:rFonts w:cs="Times New Roman"/>
          <w:szCs w:val="24"/>
        </w:rPr>
        <w:t>lmektedir</w:t>
      </w:r>
      <w:r w:rsidRPr="00C538F4">
        <w:rPr>
          <w:rFonts w:cs="Times New Roman"/>
          <w:szCs w:val="24"/>
        </w:rPr>
        <w:t>.</w:t>
      </w:r>
      <w:r w:rsidR="0050219F" w:rsidRPr="00C538F4">
        <w:rPr>
          <w:rStyle w:val="DipnotBavurusu"/>
          <w:rFonts w:cs="Times New Roman"/>
          <w:szCs w:val="24"/>
        </w:rPr>
        <w:footnoteReference w:id="93"/>
      </w:r>
      <w:r w:rsidR="0050219F" w:rsidRPr="00C538F4">
        <w:rPr>
          <w:rStyle w:val="DipnotBavurusu"/>
          <w:rFonts w:cs="Times New Roman"/>
          <w:szCs w:val="24"/>
        </w:rPr>
        <w:footnoteReference w:id="94"/>
      </w:r>
      <w:r w:rsidR="00AC0346" w:rsidRPr="00C538F4">
        <w:rPr>
          <w:rFonts w:cs="Times New Roman"/>
          <w:szCs w:val="24"/>
        </w:rPr>
        <w:t xml:space="preserve"> Olgunluk düzeyi 2 olarak belirlenmiştir.</w:t>
      </w:r>
    </w:p>
    <w:p w14:paraId="1C865AC2" w14:textId="77777777" w:rsidR="00F24DD5" w:rsidRPr="001321A8" w:rsidRDefault="00F24DD5" w:rsidP="001321A8">
      <w:pPr>
        <w:pStyle w:val="Balk2"/>
      </w:pPr>
      <w:bookmarkStart w:id="66" w:name="_Toc95470432"/>
      <w:r w:rsidRPr="001321A8">
        <w:t>C.3.2. Öğretim Elemanı/Araştırmacı Performansının Değerlendirilmesi</w:t>
      </w:r>
      <w:bookmarkEnd w:id="66"/>
    </w:p>
    <w:p w14:paraId="69548D88" w14:textId="39F5900B" w:rsidR="00F24DD5" w:rsidRPr="00C538F4" w:rsidRDefault="006E0B5E" w:rsidP="00C538F4">
      <w:pPr>
        <w:spacing w:before="120"/>
        <w:rPr>
          <w:rFonts w:cs="Times New Roman"/>
          <w:szCs w:val="24"/>
        </w:rPr>
      </w:pPr>
      <w:r w:rsidRPr="00C538F4">
        <w:rPr>
          <w:rFonts w:cs="Times New Roman"/>
          <w:szCs w:val="24"/>
        </w:rPr>
        <w:t xml:space="preserve">Öğretim elemanlarının araştırma-geliştirme performansını izlemek ve değerlendirmek üzere tanımlı süreçler (yönetmelik, yönerge, süreç tanımı, ölçme araçları, rehber, kılavuz, takdir-tanıma sistemi, teşvik mekanizmaları vb.) tüm alanları </w:t>
      </w:r>
      <w:r w:rsidR="00CD0506" w:rsidRPr="00C538F4">
        <w:rPr>
          <w:rFonts w:cs="Times New Roman"/>
          <w:szCs w:val="24"/>
        </w:rPr>
        <w:t>kapsar şekilde yürütülmektedir.</w:t>
      </w:r>
      <w:r w:rsidR="005C6E3A" w:rsidRPr="00C538F4">
        <w:rPr>
          <w:rStyle w:val="DipnotBavurusu"/>
          <w:rFonts w:cs="Times New Roman"/>
          <w:szCs w:val="24"/>
        </w:rPr>
        <w:footnoteReference w:id="95"/>
      </w:r>
      <w:r w:rsidR="005C6E3A" w:rsidRPr="00C538F4">
        <w:rPr>
          <w:rStyle w:val="DipnotBavurusu"/>
          <w:rFonts w:cs="Times New Roman"/>
          <w:szCs w:val="24"/>
        </w:rPr>
        <w:footnoteReference w:id="96"/>
      </w:r>
      <w:r w:rsidR="00AC0346" w:rsidRPr="00C538F4">
        <w:rPr>
          <w:rFonts w:cs="Times New Roman"/>
          <w:szCs w:val="24"/>
        </w:rPr>
        <w:t xml:space="preserve"> </w:t>
      </w:r>
      <w:r w:rsidR="006511C7">
        <w:rPr>
          <w:rFonts w:cs="Times New Roman"/>
          <w:szCs w:val="24"/>
        </w:rPr>
        <w:t xml:space="preserve">Fakültemizin Akademik Teşvik Değerlendirme Komisyonu da bulunmaktadır. Bu komisyon bir başkan ve dört üyeden oluşmakta olup, akademisyenlerin yayınlarını kontrol etmektedir. </w:t>
      </w:r>
      <w:r w:rsidR="00AC0346" w:rsidRPr="00C538F4">
        <w:rPr>
          <w:rFonts w:cs="Times New Roman"/>
          <w:szCs w:val="24"/>
        </w:rPr>
        <w:t>Olgunluk düzeyi 2 olarak belirlenmiştir.</w:t>
      </w:r>
    </w:p>
    <w:p w14:paraId="1083B385" w14:textId="55FF55BE" w:rsidR="00650B33" w:rsidRPr="001321A8" w:rsidRDefault="00922D80" w:rsidP="001321A8">
      <w:pPr>
        <w:pStyle w:val="Balk1"/>
      </w:pPr>
      <w:bookmarkStart w:id="67" w:name="_Toc95470433"/>
      <w:r w:rsidRPr="00C538F4">
        <w:t>D. TOPLUMSAL KATKI</w:t>
      </w:r>
      <w:bookmarkEnd w:id="67"/>
    </w:p>
    <w:p w14:paraId="39B23C13" w14:textId="77777777" w:rsidR="00922D80" w:rsidRPr="00C538F4" w:rsidRDefault="00922D80" w:rsidP="001321A8">
      <w:pPr>
        <w:pStyle w:val="Balk2"/>
      </w:pPr>
      <w:bookmarkStart w:id="68" w:name="_Toc95470434"/>
      <w:r w:rsidRPr="00C538F4">
        <w:t>D.1. Toplumsal Katkı Süreçlerinin Yönetimi ve Toplumsal Katkı Kaynakları</w:t>
      </w:r>
      <w:bookmarkEnd w:id="68"/>
    </w:p>
    <w:p w14:paraId="05B77C0C" w14:textId="77777777" w:rsidR="00922D80" w:rsidRPr="00C538F4" w:rsidRDefault="00922D80" w:rsidP="001321A8">
      <w:pPr>
        <w:pStyle w:val="Balk2"/>
      </w:pPr>
      <w:bookmarkStart w:id="69" w:name="_Toc95470435"/>
      <w:r w:rsidRPr="00C538F4">
        <w:t>D.1.1. Toplumsal Katkı Süreçlerinin Yönetimi</w:t>
      </w:r>
      <w:bookmarkEnd w:id="69"/>
    </w:p>
    <w:p w14:paraId="6B1E9559" w14:textId="0BB9D999" w:rsidR="00922D80" w:rsidRPr="00C538F4" w:rsidRDefault="00922D80" w:rsidP="00C538F4">
      <w:pPr>
        <w:spacing w:before="120"/>
        <w:rPr>
          <w:rFonts w:cs="Times New Roman"/>
          <w:szCs w:val="24"/>
        </w:rPr>
      </w:pPr>
      <w:r w:rsidRPr="00C538F4">
        <w:rPr>
          <w:rFonts w:cs="Times New Roman"/>
          <w:szCs w:val="24"/>
        </w:rPr>
        <w:t>Toplumsal katkı süreçlerinin yönetimi ve toplumsal katkı politikası ile bir uyum içerisinde kurumsal hale getirilmiştir. Toplumsal katkı faaliyetleri üniversitemiz akademik personeli, öğrencileri ve dış paydaşların k</w:t>
      </w:r>
      <w:r w:rsidR="00AC0346" w:rsidRPr="00C538F4">
        <w:rPr>
          <w:rFonts w:cs="Times New Roman"/>
          <w:szCs w:val="24"/>
        </w:rPr>
        <w:t>atılımcıları ile yürütülmektedir</w:t>
      </w:r>
      <w:r w:rsidRPr="00C538F4">
        <w:rPr>
          <w:rFonts w:cs="Times New Roman"/>
          <w:szCs w:val="24"/>
        </w:rPr>
        <w:t>. Bu kapsamda devam eden eğitim öğretim süreci boyunca Topluma Hizmet Uygulama</w:t>
      </w:r>
      <w:r w:rsidR="00AC0346" w:rsidRPr="00C538F4">
        <w:rPr>
          <w:rFonts w:cs="Times New Roman"/>
          <w:szCs w:val="24"/>
        </w:rPr>
        <w:t>ları dersi kapsamında Ağrı ili</w:t>
      </w:r>
      <w:r w:rsidRPr="00C538F4">
        <w:rPr>
          <w:rFonts w:cs="Times New Roman"/>
          <w:szCs w:val="24"/>
        </w:rPr>
        <w:t>nde ikamet eden engelli bireylere, yaşlı ve kadınlara engel, yaş ve cinsiyet bakımından önceden hazırlanmış fiziksel aktivite programlarına uygun biçimde egzersizler yaptırılmıştır</w:t>
      </w:r>
      <w:r w:rsidRPr="00C538F4">
        <w:rPr>
          <w:rStyle w:val="DipnotBavurusu"/>
          <w:rFonts w:cs="Times New Roman"/>
          <w:szCs w:val="24"/>
        </w:rPr>
        <w:footnoteReference w:id="97"/>
      </w:r>
      <w:r w:rsidRPr="00C538F4">
        <w:rPr>
          <w:rFonts w:cs="Times New Roman"/>
          <w:szCs w:val="24"/>
        </w:rPr>
        <w:t xml:space="preserve">. Engelliler İçin Beden Eğitimi ve </w:t>
      </w:r>
      <w:r w:rsidR="00AC0346" w:rsidRPr="00C538F4">
        <w:rPr>
          <w:rFonts w:cs="Times New Roman"/>
          <w:szCs w:val="24"/>
        </w:rPr>
        <w:t>Spor dersi kapsamında Ağrı İli</w:t>
      </w:r>
      <w:r w:rsidRPr="00C538F4">
        <w:rPr>
          <w:rFonts w:cs="Times New Roman"/>
          <w:szCs w:val="24"/>
        </w:rPr>
        <w:t>nde ikamet eden farklı engel gruplarında bulunan gençlerin hidroterapi kapsamında fiziksel aktiviteye katılımları sağlanmaktadır</w:t>
      </w:r>
      <w:r w:rsidRPr="00C538F4">
        <w:rPr>
          <w:rStyle w:val="DipnotBavurusu"/>
          <w:rFonts w:cs="Times New Roman"/>
          <w:szCs w:val="24"/>
        </w:rPr>
        <w:footnoteReference w:id="98"/>
      </w:r>
      <w:r w:rsidRPr="00C538F4">
        <w:rPr>
          <w:rFonts w:cs="Times New Roman"/>
          <w:szCs w:val="24"/>
        </w:rPr>
        <w:t xml:space="preserve">.   </w:t>
      </w:r>
      <w:r w:rsidRPr="00C538F4">
        <w:rPr>
          <w:rFonts w:eastAsia="Times New Roman" w:cs="Times New Roman"/>
          <w:szCs w:val="24"/>
        </w:rPr>
        <w:t xml:space="preserve">“Ağrı’da Yüzme Bilmeyen Kalmasın” projesi kapsamında Okul Sporları </w:t>
      </w:r>
      <w:r w:rsidRPr="00C538F4">
        <w:rPr>
          <w:rFonts w:eastAsia="Times New Roman" w:cs="Times New Roman"/>
          <w:szCs w:val="24"/>
        </w:rPr>
        <w:lastRenderedPageBreak/>
        <w:t>2019-2020 Bedensel Engelliler ve Özel Sporcu (</w:t>
      </w:r>
      <w:proofErr w:type="spellStart"/>
      <w:r w:rsidRPr="00C538F4">
        <w:rPr>
          <w:rFonts w:eastAsia="Times New Roman" w:cs="Times New Roman"/>
          <w:szCs w:val="24"/>
        </w:rPr>
        <w:t>mental</w:t>
      </w:r>
      <w:proofErr w:type="spellEnd"/>
      <w:r w:rsidRPr="00C538F4">
        <w:rPr>
          <w:rFonts w:eastAsia="Times New Roman" w:cs="Times New Roman"/>
          <w:szCs w:val="24"/>
        </w:rPr>
        <w:t>, otizm) Yüzme Müsabakalarına da ev sahipliği yapmıştır.  31 Ağustos- 2 Eylül tarihleri arasında Spor Bilimleri Fakültesi, Sağlık Kültür ve Spor Daire Ba</w:t>
      </w:r>
      <w:r w:rsidRPr="00C538F4">
        <w:rPr>
          <w:rFonts w:cs="Times New Roman"/>
          <w:szCs w:val="24"/>
        </w:rPr>
        <w:t>şkanlığı, Dağcılık Kulübü ve Spor Bilimleri Derneğinin ortak düzenlediği 30 Ağustos Ağrı Dağı Zafer Tırmanışı Faaliyeti düzenlenmiştir</w:t>
      </w:r>
      <w:r w:rsidRPr="00C538F4">
        <w:rPr>
          <w:rStyle w:val="DipnotBavurusu"/>
          <w:rFonts w:cs="Times New Roman"/>
          <w:szCs w:val="24"/>
        </w:rPr>
        <w:footnoteReference w:id="99"/>
      </w:r>
      <w:r w:rsidRPr="00C538F4">
        <w:rPr>
          <w:rFonts w:cs="Times New Roman"/>
          <w:szCs w:val="24"/>
        </w:rPr>
        <w:t>. 17/02/2021 tarihinde Antrenörlük Eğitimi 3.sınıf öğrencilerinin Engelliler İçin Beden Eğitimi ve Spor dersi kapsamında Dr. Öğretim Üyesi Serkan Z</w:t>
      </w:r>
      <w:r w:rsidR="003D6196" w:rsidRPr="00C538F4">
        <w:rPr>
          <w:rFonts w:cs="Times New Roman"/>
          <w:szCs w:val="24"/>
        </w:rPr>
        <w:t>engin</w:t>
      </w:r>
      <w:r w:rsidRPr="00C538F4">
        <w:rPr>
          <w:rFonts w:cs="Times New Roman"/>
          <w:szCs w:val="24"/>
        </w:rPr>
        <w:t>’ in gözetiminde öğrencilerimizin fakültemize bağlı spor salonunda hazırlamış oldukları parkurlarda eğitsel oyun çalışmaları yapan Ağrı Özel Eğitim Uygulama Okulu öğrencileri ile faaliyetler devam ettirilmiştir</w:t>
      </w:r>
      <w:r w:rsidRPr="00C538F4">
        <w:rPr>
          <w:rStyle w:val="DipnotBavurusu"/>
          <w:rFonts w:cs="Times New Roman"/>
          <w:szCs w:val="24"/>
        </w:rPr>
        <w:footnoteReference w:id="100"/>
      </w:r>
      <w:r w:rsidRPr="00C538F4">
        <w:rPr>
          <w:rFonts w:cs="Times New Roman"/>
          <w:szCs w:val="24"/>
        </w:rPr>
        <w:t>. 11/11/2021 tarihinde ‘’11 milyon Ağaç: Bugün Fidan, Yarın Nefes’’ kampanyası kapsamında üniversitemiz merkezi yerleşkesinde gerçekleştirilen fidan dikim etkinliğinde fakültemiz akademik ve idari personelleri katılımı ile gerçekleştirilmiştir</w:t>
      </w:r>
      <w:r w:rsidRPr="00C538F4">
        <w:rPr>
          <w:rStyle w:val="DipnotBavurusu"/>
          <w:rFonts w:cs="Times New Roman"/>
          <w:szCs w:val="24"/>
        </w:rPr>
        <w:footnoteReference w:id="101"/>
      </w:r>
      <w:r w:rsidR="00AC0346" w:rsidRPr="00C538F4">
        <w:rPr>
          <w:rFonts w:cs="Times New Roman"/>
          <w:szCs w:val="24"/>
        </w:rPr>
        <w:t xml:space="preserve">. 03/04/2021 tarihinde </w:t>
      </w:r>
      <w:r w:rsidRPr="00C538F4">
        <w:rPr>
          <w:rFonts w:cs="Times New Roman"/>
          <w:szCs w:val="24"/>
        </w:rPr>
        <w:t xml:space="preserve"> </w:t>
      </w:r>
      <w:r w:rsidR="00AC0346" w:rsidRPr="00C538F4">
        <w:rPr>
          <w:rFonts w:cs="Times New Roman"/>
          <w:szCs w:val="24"/>
        </w:rPr>
        <w:t>“</w:t>
      </w:r>
      <w:r w:rsidRPr="00C538F4">
        <w:rPr>
          <w:rFonts w:cs="Times New Roman"/>
          <w:szCs w:val="24"/>
        </w:rPr>
        <w:t>Temel Dağcılık Eğitim Kampı ve Zirve Tırmanış</w:t>
      </w:r>
      <w:r w:rsidR="00AC0346" w:rsidRPr="00C538F4">
        <w:rPr>
          <w:rFonts w:cs="Times New Roman"/>
          <w:szCs w:val="24"/>
        </w:rPr>
        <w:t>ı”</w:t>
      </w:r>
      <w:r w:rsidRPr="00C538F4">
        <w:rPr>
          <w:rFonts w:cs="Times New Roman"/>
          <w:szCs w:val="24"/>
        </w:rPr>
        <w:t xml:space="preserve"> kursu gerçekleşt</w:t>
      </w:r>
      <w:r w:rsidR="00AC0346" w:rsidRPr="00C538F4">
        <w:rPr>
          <w:rFonts w:cs="Times New Roman"/>
          <w:szCs w:val="24"/>
        </w:rPr>
        <w:t>irilmiş olup Türkiye ve Avrupa’nın</w:t>
      </w:r>
      <w:r w:rsidRPr="00C538F4">
        <w:rPr>
          <w:rFonts w:cs="Times New Roman"/>
          <w:szCs w:val="24"/>
        </w:rPr>
        <w:t xml:space="preserve"> en yükse</w:t>
      </w:r>
      <w:r w:rsidR="00AC0346" w:rsidRPr="00C538F4">
        <w:rPr>
          <w:rFonts w:cs="Times New Roman"/>
          <w:szCs w:val="24"/>
        </w:rPr>
        <w:t>k zirvesi olan Büyük Ağrı Dağı</w:t>
      </w:r>
      <w:r w:rsidRPr="00C538F4">
        <w:rPr>
          <w:rFonts w:cs="Times New Roman"/>
          <w:szCs w:val="24"/>
        </w:rPr>
        <w:t>nda (5137 metre) rehberlik ilk aşama olan temel dağcılık eğitimi tamamlanmıştır</w:t>
      </w:r>
      <w:r w:rsidRPr="00C538F4">
        <w:rPr>
          <w:rStyle w:val="DipnotBavurusu"/>
          <w:rFonts w:cs="Times New Roman"/>
          <w:szCs w:val="24"/>
        </w:rPr>
        <w:footnoteReference w:id="102"/>
      </w:r>
      <w:r w:rsidR="00AC0346" w:rsidRPr="00C538F4">
        <w:rPr>
          <w:rFonts w:cs="Times New Roman"/>
          <w:szCs w:val="24"/>
        </w:rPr>
        <w:t xml:space="preserve">. </w:t>
      </w:r>
      <w:r w:rsidRPr="00C538F4">
        <w:rPr>
          <w:rFonts w:cs="Times New Roman"/>
          <w:szCs w:val="24"/>
        </w:rPr>
        <w:t>Bu çalışmalar kapsamında programlar</w:t>
      </w:r>
      <w:r w:rsidR="00650B33">
        <w:rPr>
          <w:rFonts w:cs="Times New Roman"/>
          <w:szCs w:val="24"/>
        </w:rPr>
        <w:t xml:space="preserve"> devam ederken mevcut </w:t>
      </w:r>
      <w:proofErr w:type="spellStart"/>
      <w:r w:rsidR="00650B33">
        <w:rPr>
          <w:rFonts w:cs="Times New Roman"/>
          <w:szCs w:val="24"/>
        </w:rPr>
        <w:t>pandemi</w:t>
      </w:r>
      <w:proofErr w:type="spellEnd"/>
      <w:r w:rsidR="00650B33">
        <w:rPr>
          <w:rFonts w:cs="Times New Roman"/>
          <w:szCs w:val="24"/>
        </w:rPr>
        <w:t xml:space="preserve"> (</w:t>
      </w:r>
      <w:proofErr w:type="spellStart"/>
      <w:r w:rsidRPr="00C538F4">
        <w:rPr>
          <w:rFonts w:cs="Times New Roman"/>
          <w:szCs w:val="24"/>
        </w:rPr>
        <w:t>Covid</w:t>
      </w:r>
      <w:proofErr w:type="spellEnd"/>
      <w:r w:rsidRPr="00C538F4">
        <w:rPr>
          <w:rFonts w:cs="Times New Roman"/>
          <w:szCs w:val="24"/>
        </w:rPr>
        <w:t xml:space="preserve"> 19) dolayısıyla askıya alınmıştır.</w:t>
      </w:r>
      <w:r w:rsidR="003D6196" w:rsidRPr="00C538F4">
        <w:rPr>
          <w:rFonts w:cs="Times New Roman"/>
          <w:szCs w:val="24"/>
        </w:rPr>
        <w:t xml:space="preserve"> Olgunluk düzeyi 3 olarak belirlenmiştir.</w:t>
      </w:r>
      <w:r w:rsidRPr="00C538F4">
        <w:rPr>
          <w:rFonts w:cs="Times New Roman"/>
          <w:szCs w:val="24"/>
        </w:rPr>
        <w:t xml:space="preserve"> </w:t>
      </w:r>
    </w:p>
    <w:p w14:paraId="0F5471FE" w14:textId="77777777" w:rsidR="00922D80" w:rsidRPr="00C538F4" w:rsidRDefault="00922D80" w:rsidP="001321A8">
      <w:pPr>
        <w:pStyle w:val="Balk2"/>
      </w:pPr>
      <w:bookmarkStart w:id="70" w:name="_Toc95470436"/>
      <w:r w:rsidRPr="00C538F4">
        <w:t>D.1.2. Toplumsal Katkı Kaynakları</w:t>
      </w:r>
      <w:bookmarkEnd w:id="70"/>
    </w:p>
    <w:p w14:paraId="10913FF0" w14:textId="19102706" w:rsidR="00650B33" w:rsidRPr="00C538F4" w:rsidRDefault="00922D80" w:rsidP="00C538F4">
      <w:pPr>
        <w:spacing w:before="120"/>
        <w:rPr>
          <w:rFonts w:cs="Times New Roman"/>
          <w:szCs w:val="24"/>
        </w:rPr>
      </w:pPr>
      <w:r w:rsidRPr="00C538F4">
        <w:rPr>
          <w:rFonts w:cs="Times New Roman"/>
          <w:szCs w:val="24"/>
        </w:rPr>
        <w:t>Toplumsal katkı etkinliklerine ayrılan kaynaklar (mali, fiziksel, insan gücü) dekanlık tarafından belirlenmekte, paylaştırılmakta, izlenmekte ve değerlendirilmektedir. Öğrenciler toplumsal katkı için çeşitli sosyal sorumluluk projelerinde etkin bir şekilde görev almaktadır.</w:t>
      </w:r>
      <w:r w:rsidR="00057FD5">
        <w:rPr>
          <w:rStyle w:val="DipnotBavurusu"/>
          <w:rFonts w:cs="Times New Roman"/>
          <w:szCs w:val="24"/>
        </w:rPr>
        <w:footnoteReference w:id="103"/>
      </w:r>
      <w:r w:rsidR="00057FD5">
        <w:rPr>
          <w:rStyle w:val="DipnotBavurusu"/>
          <w:rFonts w:cs="Times New Roman"/>
          <w:szCs w:val="24"/>
        </w:rPr>
        <w:footnoteReference w:id="104"/>
      </w:r>
      <w:r w:rsidRPr="00C538F4">
        <w:rPr>
          <w:rFonts w:cs="Times New Roman"/>
          <w:szCs w:val="24"/>
        </w:rPr>
        <w:t xml:space="preserve"> Akademik personelimiz, üniversitemiz sağlık kültür ve spor daire başkanlığımız çeşitli spor federasyonlarının seminer ve kurslarında, Gençlik Hizmetleri ve Spor İl Müdürlüklerinin çeşitli projelerinde eğitmen olarak görev alıp katkı sunmaktadır. Mevcut </w:t>
      </w:r>
      <w:proofErr w:type="spellStart"/>
      <w:r w:rsidRPr="00C538F4">
        <w:rPr>
          <w:rFonts w:cs="Times New Roman"/>
          <w:szCs w:val="24"/>
        </w:rPr>
        <w:t>pandemi</w:t>
      </w:r>
      <w:proofErr w:type="spellEnd"/>
      <w:r w:rsidRPr="00C538F4">
        <w:rPr>
          <w:rFonts w:cs="Times New Roman"/>
          <w:szCs w:val="24"/>
        </w:rPr>
        <w:t xml:space="preserve"> döneminde fakültemiz akademik personeli, topluma katkı politikaları kapsamında diğer üniversitelerin akademik personelleri ile birlikte öğrencilere ve tüm akademik personele yönelik </w:t>
      </w:r>
      <w:proofErr w:type="gramStart"/>
      <w:r w:rsidRPr="00C538F4">
        <w:rPr>
          <w:rFonts w:cs="Times New Roman"/>
          <w:szCs w:val="24"/>
        </w:rPr>
        <w:t>online</w:t>
      </w:r>
      <w:proofErr w:type="gramEnd"/>
      <w:r w:rsidRPr="00C538F4">
        <w:rPr>
          <w:rFonts w:cs="Times New Roman"/>
          <w:szCs w:val="24"/>
        </w:rPr>
        <w:t xml:space="preserve"> söyleşilere dahil olmuşlardır.</w:t>
      </w:r>
      <w:r w:rsidR="003D6196" w:rsidRPr="00C538F4">
        <w:rPr>
          <w:rFonts w:cs="Times New Roman"/>
          <w:szCs w:val="24"/>
        </w:rPr>
        <w:t xml:space="preserve"> Olgunluk düzeyi 3 olarak belirlenmiştir. </w:t>
      </w:r>
    </w:p>
    <w:p w14:paraId="3745D067" w14:textId="77777777" w:rsidR="00922D80" w:rsidRPr="00C538F4" w:rsidRDefault="00922D80" w:rsidP="001321A8">
      <w:pPr>
        <w:pStyle w:val="Balk2"/>
      </w:pPr>
      <w:bookmarkStart w:id="71" w:name="_Toc95470437"/>
      <w:r w:rsidRPr="00C538F4">
        <w:lastRenderedPageBreak/>
        <w:t>D.2. Toplumsal Katkı Performansı</w:t>
      </w:r>
      <w:bookmarkEnd w:id="71"/>
    </w:p>
    <w:p w14:paraId="0C58D42A" w14:textId="77777777" w:rsidR="00922D80" w:rsidRPr="00C538F4" w:rsidRDefault="00922D80" w:rsidP="001321A8">
      <w:pPr>
        <w:pStyle w:val="Balk2"/>
      </w:pPr>
      <w:bookmarkStart w:id="72" w:name="_Toc95470438"/>
      <w:r w:rsidRPr="00C538F4">
        <w:t>D.2.1. Toplumsal Katkı Performansının İzlenmesi ve Değerlendirilmesi</w:t>
      </w:r>
      <w:bookmarkEnd w:id="72"/>
    </w:p>
    <w:p w14:paraId="65F785CF" w14:textId="6E529ABE" w:rsidR="00360EAC" w:rsidRPr="00C538F4" w:rsidRDefault="00922D80" w:rsidP="00C538F4">
      <w:pPr>
        <w:spacing w:before="120"/>
        <w:rPr>
          <w:rFonts w:cs="Times New Roman"/>
          <w:szCs w:val="24"/>
        </w:rPr>
      </w:pPr>
      <w:r w:rsidRPr="00C538F4">
        <w:rPr>
          <w:rFonts w:cs="Times New Roman"/>
          <w:szCs w:val="24"/>
        </w:rPr>
        <w:t>Toplumsal katkı gerçekleşme seviyesi, performansı, gerçekleştirilen projelerin çıktıları ve her yılın sonunda hazırlanan birim iç değerlendirme raporları ile izlenmektedir.</w:t>
      </w:r>
      <w:r w:rsidR="00057FD5">
        <w:rPr>
          <w:rStyle w:val="DipnotBavurusu"/>
          <w:rFonts w:cs="Times New Roman"/>
          <w:szCs w:val="24"/>
        </w:rPr>
        <w:footnoteReference w:id="105"/>
      </w:r>
      <w:r w:rsidRPr="00C538F4">
        <w:rPr>
          <w:rFonts w:cs="Times New Roman"/>
          <w:szCs w:val="24"/>
        </w:rPr>
        <w:t xml:space="preserve">  Gerekli iyileştirmelerin bu raporlardan elde edilen veriler ve iç ve dış paydaşların da görüşleri doğrultusunda gerçekleştirilmektedir.</w:t>
      </w:r>
      <w:r w:rsidR="003D6196" w:rsidRPr="00C538F4">
        <w:rPr>
          <w:rFonts w:cs="Times New Roman"/>
          <w:szCs w:val="24"/>
        </w:rPr>
        <w:t xml:space="preserve"> Olgunluk düzeyi 2 olarak belirlenmiştir. </w:t>
      </w:r>
    </w:p>
    <w:p w14:paraId="3786BB21" w14:textId="6F460D45" w:rsidR="00922D80" w:rsidRDefault="00922D80" w:rsidP="00C538F4">
      <w:pPr>
        <w:spacing w:before="120"/>
        <w:rPr>
          <w:rFonts w:cs="Times New Roman"/>
          <w:szCs w:val="24"/>
        </w:rPr>
      </w:pPr>
    </w:p>
    <w:p w14:paraId="6D77F25F" w14:textId="2D9A0C57" w:rsidR="00065830" w:rsidRDefault="00065830" w:rsidP="00C538F4">
      <w:pPr>
        <w:spacing w:before="120"/>
        <w:rPr>
          <w:rFonts w:cs="Times New Roman"/>
          <w:szCs w:val="24"/>
        </w:rPr>
      </w:pPr>
    </w:p>
    <w:p w14:paraId="09D839C1" w14:textId="77777777" w:rsidR="00065830" w:rsidRDefault="00065830" w:rsidP="00C538F4">
      <w:pPr>
        <w:spacing w:before="120"/>
        <w:rPr>
          <w:rFonts w:cs="Times New Roman"/>
          <w:szCs w:val="24"/>
        </w:rPr>
      </w:pPr>
    </w:p>
    <w:p w14:paraId="1C868C95" w14:textId="3D809440" w:rsidR="00360EAC" w:rsidRPr="00360EAC" w:rsidRDefault="00360EAC" w:rsidP="00C538F4">
      <w:pPr>
        <w:spacing w:before="120"/>
        <w:rPr>
          <w:rFonts w:cs="Times New Roman"/>
          <w:b/>
          <w:szCs w:val="24"/>
        </w:rPr>
      </w:pPr>
      <w:r>
        <w:rPr>
          <w:rFonts w:cs="Times New Roman"/>
          <w:b/>
          <w:szCs w:val="24"/>
        </w:rPr>
        <w:t xml:space="preserve">Arş. Gör. Yusuf Yağız Saraçoğlu </w:t>
      </w:r>
      <w:r>
        <w:rPr>
          <w:rFonts w:cs="Times New Roman"/>
          <w:b/>
          <w:szCs w:val="24"/>
        </w:rPr>
        <w:tab/>
        <w:t xml:space="preserve">    Arş. Gör. Burak Yücel </w:t>
      </w:r>
      <w:r>
        <w:rPr>
          <w:rFonts w:cs="Times New Roman"/>
          <w:b/>
          <w:szCs w:val="24"/>
        </w:rPr>
        <w:tab/>
        <w:t xml:space="preserve">    Arş. Gör. Aslıhan Tekin</w:t>
      </w:r>
    </w:p>
    <w:sectPr w:rsidR="00360EAC" w:rsidRPr="00360EAC" w:rsidSect="00C538F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6100B" w14:textId="77777777" w:rsidR="00FC46D8" w:rsidRDefault="00FC46D8" w:rsidP="00DA6955">
      <w:pPr>
        <w:spacing w:after="0" w:line="240" w:lineRule="auto"/>
      </w:pPr>
      <w:r>
        <w:separator/>
      </w:r>
    </w:p>
  </w:endnote>
  <w:endnote w:type="continuationSeparator" w:id="0">
    <w:p w14:paraId="6A1C047E" w14:textId="77777777" w:rsidR="00FC46D8" w:rsidRDefault="00FC46D8" w:rsidP="00DA6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rebuchet MS">
    <w:panose1 w:val="020B0603020202020204"/>
    <w:charset w:val="A2"/>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238E3" w14:textId="77777777" w:rsidR="00FC46D8" w:rsidRDefault="00FC46D8" w:rsidP="00DA6955">
      <w:pPr>
        <w:spacing w:after="0" w:line="240" w:lineRule="auto"/>
      </w:pPr>
      <w:r>
        <w:separator/>
      </w:r>
    </w:p>
  </w:footnote>
  <w:footnote w:type="continuationSeparator" w:id="0">
    <w:p w14:paraId="24A3A0BC" w14:textId="77777777" w:rsidR="00FC46D8" w:rsidRDefault="00FC46D8" w:rsidP="00DA6955">
      <w:pPr>
        <w:spacing w:after="0" w:line="240" w:lineRule="auto"/>
      </w:pPr>
      <w:r>
        <w:continuationSeparator/>
      </w:r>
    </w:p>
  </w:footnote>
  <w:footnote w:id="1">
    <w:p w14:paraId="013CBCFF" w14:textId="3E425099" w:rsidR="00057FD5" w:rsidRDefault="00057FD5">
      <w:pPr>
        <w:pStyle w:val="DipnotMetni"/>
      </w:pPr>
      <w:r>
        <w:rPr>
          <w:rStyle w:val="DipnotBavurusu"/>
        </w:rPr>
        <w:footnoteRef/>
      </w:r>
      <w:r>
        <w:t xml:space="preserve"> </w:t>
      </w:r>
      <w:r w:rsidRPr="00F317FC">
        <w:t>2019- 2023 Stratejik Plan</w:t>
      </w:r>
    </w:p>
  </w:footnote>
  <w:footnote w:id="2">
    <w:p w14:paraId="122B221C" w14:textId="441A19EA" w:rsidR="00057FD5" w:rsidRDefault="00057FD5">
      <w:pPr>
        <w:pStyle w:val="DipnotMetni"/>
      </w:pPr>
      <w:r>
        <w:rPr>
          <w:rStyle w:val="DipnotBavurusu"/>
        </w:rPr>
        <w:footnoteRef/>
      </w:r>
      <w:r>
        <w:t xml:space="preserve"> Spor Bilimleri Fakültesi Dekanı</w:t>
      </w:r>
    </w:p>
  </w:footnote>
  <w:footnote w:id="3">
    <w:p w14:paraId="1BC84ABE" w14:textId="1F675360" w:rsidR="00057FD5" w:rsidRDefault="00057FD5">
      <w:pPr>
        <w:pStyle w:val="DipnotMetni"/>
      </w:pPr>
      <w:r>
        <w:rPr>
          <w:rStyle w:val="DipnotBavurusu"/>
        </w:rPr>
        <w:footnoteRef/>
      </w:r>
      <w:r>
        <w:t xml:space="preserve"> Spor Bilimleri Fakültesi Dekan Yardımcıları</w:t>
      </w:r>
    </w:p>
  </w:footnote>
  <w:footnote w:id="4">
    <w:p w14:paraId="6DE80D56" w14:textId="2A4A0CB4" w:rsidR="00057FD5" w:rsidRDefault="00057FD5">
      <w:pPr>
        <w:pStyle w:val="DipnotMetni"/>
      </w:pPr>
      <w:r>
        <w:rPr>
          <w:rStyle w:val="DipnotBavurusu"/>
        </w:rPr>
        <w:footnoteRef/>
      </w:r>
      <w:r>
        <w:t xml:space="preserve"> Spor Bilimleri Fakültesi İdari Personelleri</w:t>
      </w:r>
    </w:p>
  </w:footnote>
  <w:footnote w:id="5">
    <w:p w14:paraId="7A54882C" w14:textId="034A0864" w:rsidR="00057FD5" w:rsidRDefault="00057FD5">
      <w:pPr>
        <w:pStyle w:val="DipnotMetni"/>
      </w:pPr>
      <w:r>
        <w:rPr>
          <w:rStyle w:val="DipnotBavurusu"/>
        </w:rPr>
        <w:footnoteRef/>
      </w:r>
      <w:r>
        <w:t xml:space="preserve"> Spor Bilimleri Fakültesi Akademik Personelleri</w:t>
      </w:r>
    </w:p>
  </w:footnote>
  <w:footnote w:id="6">
    <w:p w14:paraId="17F9062F" w14:textId="77D99AF6" w:rsidR="00057FD5" w:rsidRDefault="00057FD5">
      <w:pPr>
        <w:pStyle w:val="DipnotMetni"/>
      </w:pPr>
      <w:r>
        <w:rPr>
          <w:rStyle w:val="DipnotBavurusu"/>
        </w:rPr>
        <w:footnoteRef/>
      </w:r>
      <w:r w:rsidR="0000421F">
        <w:t xml:space="preserve"> Fakülte Kurulu Kararı</w:t>
      </w:r>
    </w:p>
  </w:footnote>
  <w:footnote w:id="7">
    <w:p w14:paraId="476EF8D7" w14:textId="4154600A" w:rsidR="00057FD5" w:rsidRDefault="00057FD5">
      <w:pPr>
        <w:pStyle w:val="DipnotMetni"/>
      </w:pPr>
      <w:r>
        <w:rPr>
          <w:rStyle w:val="DipnotBavurusu"/>
        </w:rPr>
        <w:footnoteRef/>
      </w:r>
      <w:r>
        <w:t xml:space="preserve"> </w:t>
      </w:r>
      <w:r w:rsidRPr="00126892">
        <w:t>Dekan</w:t>
      </w:r>
      <w:r>
        <w:t>ın Mesajı</w:t>
      </w:r>
    </w:p>
  </w:footnote>
  <w:footnote w:id="8">
    <w:p w14:paraId="074D19B0" w14:textId="66C16744" w:rsidR="00057FD5" w:rsidRDefault="00057FD5">
      <w:pPr>
        <w:pStyle w:val="DipnotMetni"/>
      </w:pPr>
      <w:r>
        <w:rPr>
          <w:rStyle w:val="DipnotBavurusu"/>
        </w:rPr>
        <w:footnoteRef/>
      </w:r>
      <w:r>
        <w:t xml:space="preserve"> Spor Bilimleri Fakültesi Hakkında</w:t>
      </w:r>
    </w:p>
  </w:footnote>
  <w:footnote w:id="9">
    <w:p w14:paraId="33DF36A7" w14:textId="69C048AB" w:rsidR="00057FD5" w:rsidRDefault="00057FD5">
      <w:pPr>
        <w:pStyle w:val="DipnotMetni"/>
      </w:pPr>
      <w:r>
        <w:rPr>
          <w:rStyle w:val="DipnotBavurusu"/>
        </w:rPr>
        <w:footnoteRef/>
      </w:r>
      <w:r>
        <w:t xml:space="preserve"> </w:t>
      </w:r>
      <w:r w:rsidRPr="00126892">
        <w:t>Beden Eğitimi ve Spor Öğretmenliği</w:t>
      </w:r>
      <w:r>
        <w:t xml:space="preserve"> Bölüm Başkanı Mesajı</w:t>
      </w:r>
    </w:p>
  </w:footnote>
  <w:footnote w:id="10">
    <w:p w14:paraId="1540639C" w14:textId="0F74669C" w:rsidR="00057FD5" w:rsidRDefault="00057FD5">
      <w:pPr>
        <w:pStyle w:val="DipnotMetni"/>
      </w:pPr>
      <w:r>
        <w:rPr>
          <w:rStyle w:val="DipnotBavurusu"/>
        </w:rPr>
        <w:footnoteRef/>
      </w:r>
      <w:r>
        <w:t xml:space="preserve"> </w:t>
      </w:r>
      <w:r w:rsidRPr="00126892">
        <w:t xml:space="preserve">Antrenörlük Eğitimi </w:t>
      </w:r>
      <w:r>
        <w:t>Bölüm Başkanı Mesajı</w:t>
      </w:r>
    </w:p>
  </w:footnote>
  <w:footnote w:id="11">
    <w:p w14:paraId="623A2153" w14:textId="2B4FAF39" w:rsidR="00057FD5" w:rsidRDefault="00057FD5">
      <w:pPr>
        <w:pStyle w:val="DipnotMetni"/>
      </w:pPr>
      <w:r>
        <w:rPr>
          <w:rStyle w:val="DipnotBavurusu"/>
        </w:rPr>
        <w:footnoteRef/>
      </w:r>
      <w:r>
        <w:t xml:space="preserve"> </w:t>
      </w:r>
      <w:r w:rsidRPr="00126892">
        <w:t xml:space="preserve"> Spor Yöneticiliği </w:t>
      </w:r>
      <w:r>
        <w:t>Bölüm Başkanı Mesajı</w:t>
      </w:r>
    </w:p>
  </w:footnote>
  <w:footnote w:id="12">
    <w:p w14:paraId="6B1D5C32" w14:textId="0DC5FDCD" w:rsidR="00057FD5" w:rsidRDefault="00057FD5">
      <w:pPr>
        <w:pStyle w:val="DipnotMetni"/>
      </w:pPr>
      <w:r>
        <w:rPr>
          <w:rStyle w:val="DipnotBavurusu"/>
        </w:rPr>
        <w:footnoteRef/>
      </w:r>
      <w:r w:rsidR="0000421F">
        <w:t xml:space="preserve"> Yönetim Kurulu Kararı</w:t>
      </w:r>
    </w:p>
  </w:footnote>
  <w:footnote w:id="13">
    <w:p w14:paraId="6066CB58" w14:textId="4158DFE0" w:rsidR="00057FD5" w:rsidRDefault="00057FD5">
      <w:pPr>
        <w:pStyle w:val="DipnotMetni"/>
      </w:pPr>
      <w:r>
        <w:rPr>
          <w:rStyle w:val="DipnotBavurusu"/>
        </w:rPr>
        <w:footnoteRef/>
      </w:r>
      <w:r>
        <w:t xml:space="preserve"> </w:t>
      </w:r>
      <w:r w:rsidRPr="00126892">
        <w:t>KİDR</w:t>
      </w:r>
      <w:r>
        <w:t xml:space="preserve"> 2020</w:t>
      </w:r>
    </w:p>
  </w:footnote>
  <w:footnote w:id="14">
    <w:p w14:paraId="6293DF6F" w14:textId="4EF29EA0" w:rsidR="00057FD5" w:rsidRDefault="00057FD5" w:rsidP="00126892">
      <w:pPr>
        <w:pStyle w:val="DipnotMetni"/>
      </w:pPr>
      <w:r>
        <w:rPr>
          <w:rStyle w:val="DipnotBavurusu"/>
        </w:rPr>
        <w:footnoteRef/>
      </w:r>
      <w:r>
        <w:t xml:space="preserve"> Spor Bilimleri Fakültesi Dekanlığı İç Kontrol Standartlarına Uyum Eylem Planı Birim Çalışma Komisyonu</w:t>
      </w:r>
    </w:p>
  </w:footnote>
  <w:footnote w:id="15">
    <w:p w14:paraId="5DEF97D0" w14:textId="2201CDBE" w:rsidR="00057FD5" w:rsidRDefault="00057FD5">
      <w:pPr>
        <w:pStyle w:val="DipnotMetni"/>
      </w:pPr>
      <w:r>
        <w:rPr>
          <w:rStyle w:val="DipnotBavurusu"/>
        </w:rPr>
        <w:footnoteRef/>
      </w:r>
      <w:r>
        <w:t xml:space="preserve"> Spor Bilimleri Fakültesi Dekanın Mesajı</w:t>
      </w:r>
    </w:p>
  </w:footnote>
  <w:footnote w:id="16">
    <w:p w14:paraId="4B9FF562" w14:textId="056F4263" w:rsidR="00057FD5" w:rsidRDefault="00057FD5">
      <w:pPr>
        <w:pStyle w:val="DipnotMetni"/>
      </w:pPr>
      <w:r>
        <w:rPr>
          <w:rStyle w:val="DipnotBavurusu"/>
        </w:rPr>
        <w:footnoteRef/>
      </w:r>
      <w:r>
        <w:t xml:space="preserve"> </w:t>
      </w:r>
      <w:r w:rsidRPr="00126892">
        <w:t>SBF</w:t>
      </w:r>
      <w:r>
        <w:t xml:space="preserve"> Misyon ve Vizyon</w:t>
      </w:r>
    </w:p>
  </w:footnote>
  <w:footnote w:id="17">
    <w:p w14:paraId="52957CE1" w14:textId="22C649C5" w:rsidR="00057FD5" w:rsidRDefault="00057FD5">
      <w:pPr>
        <w:pStyle w:val="DipnotMetni"/>
      </w:pPr>
      <w:r>
        <w:rPr>
          <w:rStyle w:val="DipnotBavurusu"/>
        </w:rPr>
        <w:footnoteRef/>
      </w:r>
      <w:r>
        <w:t xml:space="preserve"> </w:t>
      </w:r>
      <w:r w:rsidRPr="009F7C88">
        <w:t>SBF</w:t>
      </w:r>
      <w:r>
        <w:t xml:space="preserve"> İş Akış Şeması</w:t>
      </w:r>
    </w:p>
  </w:footnote>
  <w:footnote w:id="18">
    <w:p w14:paraId="4BE49A21" w14:textId="1E00B1C1" w:rsidR="00057FD5" w:rsidRDefault="00057FD5">
      <w:pPr>
        <w:pStyle w:val="DipnotMetni"/>
      </w:pPr>
      <w:r>
        <w:rPr>
          <w:rStyle w:val="DipnotBavurusu"/>
        </w:rPr>
        <w:footnoteRef/>
      </w:r>
      <w:r>
        <w:t xml:space="preserve"> Elektronik Belge Yönetim Sistemi</w:t>
      </w:r>
    </w:p>
  </w:footnote>
  <w:footnote w:id="19">
    <w:p w14:paraId="1BF9CE64" w14:textId="4738F0FE" w:rsidR="00057FD5" w:rsidRDefault="00057FD5">
      <w:pPr>
        <w:pStyle w:val="DipnotMetni"/>
      </w:pPr>
      <w:r>
        <w:rPr>
          <w:rStyle w:val="DipnotBavurusu"/>
        </w:rPr>
        <w:footnoteRef/>
      </w:r>
      <w:r>
        <w:t xml:space="preserve"> </w:t>
      </w:r>
      <w:r w:rsidRPr="009F7C88">
        <w:t>Öğrenci</w:t>
      </w:r>
      <w:r>
        <w:t xml:space="preserve"> Bilgi Sistemi</w:t>
      </w:r>
    </w:p>
  </w:footnote>
  <w:footnote w:id="20">
    <w:p w14:paraId="596F831B" w14:textId="763CA94F" w:rsidR="00057FD5" w:rsidRDefault="00057FD5">
      <w:pPr>
        <w:pStyle w:val="DipnotMetni"/>
      </w:pPr>
      <w:r>
        <w:rPr>
          <w:rStyle w:val="DipnotBavurusu"/>
        </w:rPr>
        <w:footnoteRef/>
      </w:r>
      <w:r>
        <w:t xml:space="preserve"> Yeni Müfredatlar ve </w:t>
      </w:r>
      <w:r w:rsidRPr="009F7C88">
        <w:t>Der</w:t>
      </w:r>
      <w:r>
        <w:t>s İçerikleri</w:t>
      </w:r>
    </w:p>
  </w:footnote>
  <w:footnote w:id="21">
    <w:p w14:paraId="2605862A" w14:textId="370DE66E" w:rsidR="00057FD5" w:rsidRDefault="00057FD5">
      <w:pPr>
        <w:pStyle w:val="DipnotMetni"/>
      </w:pPr>
      <w:r>
        <w:rPr>
          <w:rStyle w:val="DipnotBavurusu"/>
        </w:rPr>
        <w:footnoteRef/>
      </w:r>
      <w:r>
        <w:t xml:space="preserve"> </w:t>
      </w:r>
      <w:r w:rsidRPr="005A364B">
        <w:t>SBF</w:t>
      </w:r>
      <w:r>
        <w:t xml:space="preserve"> WEB Sayfası</w:t>
      </w:r>
    </w:p>
  </w:footnote>
  <w:footnote w:id="22">
    <w:p w14:paraId="3CF8CD8D" w14:textId="64682287" w:rsidR="00057FD5" w:rsidRDefault="00057FD5">
      <w:pPr>
        <w:pStyle w:val="DipnotMetni"/>
      </w:pPr>
      <w:r>
        <w:rPr>
          <w:rStyle w:val="DipnotBavurusu"/>
        </w:rPr>
        <w:footnoteRef/>
      </w:r>
      <w:r>
        <w:t xml:space="preserve"> </w:t>
      </w:r>
      <w:r w:rsidRPr="005A364B">
        <w:t>SBF</w:t>
      </w:r>
      <w:r>
        <w:t xml:space="preserve"> </w:t>
      </w:r>
      <w:proofErr w:type="spellStart"/>
      <w:r>
        <w:t>Instagram</w:t>
      </w:r>
      <w:proofErr w:type="spellEnd"/>
      <w:r>
        <w:t xml:space="preserve"> Hesabı</w:t>
      </w:r>
    </w:p>
  </w:footnote>
  <w:footnote w:id="23">
    <w:p w14:paraId="2FF28153" w14:textId="22232642" w:rsidR="00057FD5" w:rsidRDefault="00057FD5">
      <w:pPr>
        <w:pStyle w:val="DipnotMetni"/>
      </w:pPr>
      <w:r>
        <w:rPr>
          <w:rStyle w:val="DipnotBavurusu"/>
        </w:rPr>
        <w:footnoteRef/>
      </w:r>
      <w:r>
        <w:t xml:space="preserve"> </w:t>
      </w:r>
      <w:r w:rsidRPr="005A364B">
        <w:t>SBF</w:t>
      </w:r>
      <w:r>
        <w:t xml:space="preserve"> Web Haber ve Duyurular Sayfası</w:t>
      </w:r>
    </w:p>
  </w:footnote>
  <w:footnote w:id="24">
    <w:p w14:paraId="05582499" w14:textId="14DE5331" w:rsidR="00057FD5" w:rsidRDefault="00057FD5">
      <w:pPr>
        <w:pStyle w:val="DipnotMetni"/>
      </w:pPr>
      <w:r>
        <w:rPr>
          <w:rStyle w:val="DipnotBavurusu"/>
        </w:rPr>
        <w:footnoteRef/>
      </w:r>
      <w:r>
        <w:t xml:space="preserve"> </w:t>
      </w:r>
      <w:r w:rsidRPr="00F317FC">
        <w:t>2019- 2023 Stratejik Plan</w:t>
      </w:r>
    </w:p>
  </w:footnote>
  <w:footnote w:id="25">
    <w:p w14:paraId="2180B416" w14:textId="4E3C01F9" w:rsidR="00057FD5" w:rsidRDefault="00057FD5">
      <w:pPr>
        <w:pStyle w:val="DipnotMetni"/>
      </w:pPr>
      <w:r>
        <w:rPr>
          <w:rStyle w:val="DipnotBavurusu"/>
        </w:rPr>
        <w:footnoteRef/>
      </w:r>
      <w:r>
        <w:t xml:space="preserve"> </w:t>
      </w:r>
      <w:r w:rsidRPr="00126892">
        <w:t>SBF</w:t>
      </w:r>
      <w:r>
        <w:t xml:space="preserve"> Misyon ve Vizyon</w:t>
      </w:r>
    </w:p>
  </w:footnote>
  <w:footnote w:id="26">
    <w:p w14:paraId="618973CD" w14:textId="41553F91" w:rsidR="00057FD5" w:rsidRDefault="00057FD5">
      <w:pPr>
        <w:pStyle w:val="DipnotMetni"/>
      </w:pPr>
      <w:r>
        <w:rPr>
          <w:rStyle w:val="DipnotBavurusu"/>
        </w:rPr>
        <w:footnoteRef/>
      </w:r>
      <w:r w:rsidRPr="00F317FC">
        <w:t>2019- 2023 Stratejik Plan</w:t>
      </w:r>
    </w:p>
  </w:footnote>
  <w:footnote w:id="27">
    <w:p w14:paraId="712C6812" w14:textId="45B76B35" w:rsidR="00057FD5" w:rsidRDefault="00057FD5">
      <w:pPr>
        <w:pStyle w:val="DipnotMetni"/>
      </w:pPr>
      <w:r>
        <w:rPr>
          <w:rStyle w:val="DipnotBavurusu"/>
        </w:rPr>
        <w:footnoteRef/>
      </w:r>
      <w:r>
        <w:t xml:space="preserve"> SBF Stratejik Hedefler</w:t>
      </w:r>
    </w:p>
  </w:footnote>
  <w:footnote w:id="28">
    <w:p w14:paraId="4FA16A42" w14:textId="3C9E9E32" w:rsidR="00057FD5" w:rsidRDefault="00057FD5">
      <w:pPr>
        <w:pStyle w:val="DipnotMetni"/>
      </w:pPr>
      <w:r>
        <w:rPr>
          <w:rStyle w:val="DipnotBavurusu"/>
        </w:rPr>
        <w:footnoteRef/>
      </w:r>
      <w:r w:rsidRPr="00F317FC">
        <w:t>2019- 2023 Stratejik Plan</w:t>
      </w:r>
    </w:p>
  </w:footnote>
  <w:footnote w:id="29">
    <w:p w14:paraId="7E763938" w14:textId="680EFC3B" w:rsidR="00057FD5" w:rsidRDefault="00057FD5">
      <w:pPr>
        <w:pStyle w:val="DipnotMetni"/>
      </w:pPr>
      <w:r>
        <w:rPr>
          <w:rStyle w:val="DipnotBavurusu"/>
        </w:rPr>
        <w:footnoteRef/>
      </w:r>
      <w:r>
        <w:t xml:space="preserve"> Birim Faaliyet Raporu</w:t>
      </w:r>
    </w:p>
  </w:footnote>
  <w:footnote w:id="30">
    <w:p w14:paraId="187E11FB" w14:textId="38EE11A7" w:rsidR="00057FD5" w:rsidRDefault="00057FD5">
      <w:pPr>
        <w:pStyle w:val="DipnotMetni"/>
      </w:pPr>
      <w:r>
        <w:rPr>
          <w:rStyle w:val="DipnotBavurusu"/>
        </w:rPr>
        <w:footnoteRef/>
      </w:r>
      <w:r>
        <w:t xml:space="preserve"> </w:t>
      </w:r>
      <w:r w:rsidRPr="00652200">
        <w:rPr>
          <w:rStyle w:val="Kpr"/>
          <w:color w:val="auto"/>
          <w:u w:val="none"/>
        </w:rPr>
        <w:t>2021 Yılı Faaliyet Raporu</w:t>
      </w:r>
    </w:p>
  </w:footnote>
  <w:footnote w:id="31">
    <w:p w14:paraId="37848EBE" w14:textId="0410EE76" w:rsidR="00057FD5" w:rsidRDefault="00057FD5">
      <w:pPr>
        <w:pStyle w:val="DipnotMetni"/>
      </w:pPr>
      <w:r>
        <w:rPr>
          <w:rStyle w:val="DipnotBavurusu"/>
        </w:rPr>
        <w:footnoteRef/>
      </w:r>
      <w:r>
        <w:t xml:space="preserve"> </w:t>
      </w:r>
      <w:r w:rsidRPr="00652200">
        <w:rPr>
          <w:rStyle w:val="Kpr"/>
          <w:color w:val="auto"/>
          <w:u w:val="none"/>
        </w:rPr>
        <w:t>2021 Yılı Faaliyet Raporu</w:t>
      </w:r>
    </w:p>
  </w:footnote>
  <w:footnote w:id="32">
    <w:p w14:paraId="7364F094" w14:textId="2B4AF8ED" w:rsidR="00057FD5" w:rsidRDefault="00057FD5">
      <w:pPr>
        <w:pStyle w:val="DipnotMetni"/>
      </w:pPr>
      <w:r>
        <w:rPr>
          <w:rStyle w:val="DipnotBavurusu"/>
        </w:rPr>
        <w:footnoteRef/>
      </w:r>
      <w:r>
        <w:t xml:space="preserve"> </w:t>
      </w:r>
      <w:r w:rsidRPr="003C5842">
        <w:t>EBYS</w:t>
      </w:r>
    </w:p>
  </w:footnote>
  <w:footnote w:id="33">
    <w:p w14:paraId="026E4AA4" w14:textId="00E3482E" w:rsidR="00057FD5" w:rsidRDefault="00057FD5">
      <w:pPr>
        <w:pStyle w:val="DipnotMetni"/>
      </w:pPr>
      <w:r>
        <w:rPr>
          <w:rStyle w:val="DipnotBavurusu"/>
        </w:rPr>
        <w:footnoteRef/>
      </w:r>
      <w:r>
        <w:t xml:space="preserve"> </w:t>
      </w:r>
      <w:r w:rsidRPr="003C5842">
        <w:t>OBS</w:t>
      </w:r>
    </w:p>
  </w:footnote>
  <w:footnote w:id="34">
    <w:p w14:paraId="5C322635" w14:textId="7C961982" w:rsidR="00057FD5" w:rsidRDefault="00057FD5">
      <w:pPr>
        <w:pStyle w:val="DipnotMetni"/>
      </w:pPr>
      <w:r>
        <w:rPr>
          <w:rStyle w:val="DipnotBavurusu"/>
        </w:rPr>
        <w:footnoteRef/>
      </w:r>
      <w:r>
        <w:t xml:space="preserve"> </w:t>
      </w:r>
      <w:r w:rsidRPr="003C5842">
        <w:t>YOKSIS</w:t>
      </w:r>
    </w:p>
  </w:footnote>
  <w:footnote w:id="35">
    <w:p w14:paraId="0AF094AE" w14:textId="29C80160" w:rsidR="00057FD5" w:rsidRDefault="00057FD5">
      <w:pPr>
        <w:pStyle w:val="DipnotMetni"/>
      </w:pPr>
      <w:r>
        <w:rPr>
          <w:rStyle w:val="DipnotBavurusu"/>
        </w:rPr>
        <w:footnoteRef/>
      </w:r>
      <w:r>
        <w:t xml:space="preserve"> </w:t>
      </w:r>
      <w:r w:rsidRPr="003C5842">
        <w:t>E-BUTCE</w:t>
      </w:r>
    </w:p>
  </w:footnote>
  <w:footnote w:id="36">
    <w:p w14:paraId="4A847E06" w14:textId="0E5E23CD" w:rsidR="00057FD5" w:rsidRDefault="00057FD5">
      <w:pPr>
        <w:pStyle w:val="DipnotMetni"/>
      </w:pPr>
      <w:r>
        <w:rPr>
          <w:rStyle w:val="DipnotBavurusu"/>
        </w:rPr>
        <w:footnoteRef/>
      </w:r>
      <w:r>
        <w:t xml:space="preserve"> </w:t>
      </w:r>
      <w:r w:rsidRPr="003C5842">
        <w:t>E-UYGULAMA</w:t>
      </w:r>
    </w:p>
  </w:footnote>
  <w:footnote w:id="37">
    <w:p w14:paraId="57E38977" w14:textId="30651730" w:rsidR="00057FD5" w:rsidRDefault="00057FD5">
      <w:pPr>
        <w:pStyle w:val="DipnotMetni"/>
      </w:pPr>
      <w:r>
        <w:rPr>
          <w:rStyle w:val="DipnotBavurusu"/>
        </w:rPr>
        <w:footnoteRef/>
      </w:r>
      <w:r>
        <w:t xml:space="preserve"> </w:t>
      </w:r>
      <w:r w:rsidRPr="003C5842">
        <w:t>HITAP</w:t>
      </w:r>
    </w:p>
  </w:footnote>
  <w:footnote w:id="38">
    <w:p w14:paraId="4F1D798A" w14:textId="0EA861F4" w:rsidR="00057FD5" w:rsidRDefault="00057FD5">
      <w:pPr>
        <w:pStyle w:val="DipnotMetni"/>
      </w:pPr>
      <w:r>
        <w:rPr>
          <w:rStyle w:val="DipnotBavurusu"/>
        </w:rPr>
        <w:footnoteRef/>
      </w:r>
      <w:r>
        <w:t xml:space="preserve"> Ö</w:t>
      </w:r>
      <w:r w:rsidRPr="003C5842">
        <w:t>zlük İşleri Web Otomasyonu</w:t>
      </w:r>
    </w:p>
  </w:footnote>
  <w:footnote w:id="39">
    <w:p w14:paraId="6F59E89C" w14:textId="0308B834" w:rsidR="0004157B" w:rsidRDefault="0004157B">
      <w:pPr>
        <w:pStyle w:val="DipnotMetni"/>
      </w:pPr>
      <w:r>
        <w:rPr>
          <w:rStyle w:val="DipnotBavurusu"/>
        </w:rPr>
        <w:footnoteRef/>
      </w:r>
      <w:r>
        <w:t xml:space="preserve"> Yönetim Kurulu </w:t>
      </w:r>
      <w:r>
        <w:t>Kararı</w:t>
      </w:r>
      <w:bookmarkStart w:id="18" w:name="_GoBack"/>
      <w:bookmarkEnd w:id="18"/>
    </w:p>
  </w:footnote>
  <w:footnote w:id="40">
    <w:p w14:paraId="38CC7EC5" w14:textId="198504AC" w:rsidR="00057FD5" w:rsidRDefault="00057FD5">
      <w:pPr>
        <w:pStyle w:val="DipnotMetni"/>
      </w:pPr>
      <w:r>
        <w:rPr>
          <w:rStyle w:val="DipnotBavurusu"/>
        </w:rPr>
        <w:footnoteRef/>
      </w:r>
      <w:r>
        <w:t xml:space="preserve"> </w:t>
      </w:r>
      <w:r w:rsidRPr="00065830">
        <w:t>Taha</w:t>
      </w:r>
      <w:r>
        <w:t>kkuk Servisi</w:t>
      </w:r>
    </w:p>
  </w:footnote>
  <w:footnote w:id="41">
    <w:p w14:paraId="18282B07" w14:textId="24AB4B3E" w:rsidR="00057FD5" w:rsidRDefault="00057FD5">
      <w:pPr>
        <w:pStyle w:val="DipnotMetni"/>
      </w:pPr>
      <w:r>
        <w:rPr>
          <w:rStyle w:val="DipnotBavurusu"/>
        </w:rPr>
        <w:footnoteRef/>
      </w:r>
      <w:r>
        <w:t xml:space="preserve"> </w:t>
      </w:r>
      <w:r w:rsidRPr="00065830">
        <w:t>SBF İç Kontrol Üyeler</w:t>
      </w:r>
    </w:p>
  </w:footnote>
  <w:footnote w:id="42">
    <w:p w14:paraId="58076EC1" w14:textId="5F874E93" w:rsidR="00057FD5" w:rsidRDefault="00057FD5">
      <w:pPr>
        <w:pStyle w:val="DipnotMetni"/>
      </w:pPr>
      <w:r>
        <w:rPr>
          <w:rStyle w:val="DipnotBavurusu"/>
        </w:rPr>
        <w:footnoteRef/>
      </w:r>
      <w:r>
        <w:t xml:space="preserve"> 2021-2022 Akademik Takvim </w:t>
      </w:r>
    </w:p>
  </w:footnote>
  <w:footnote w:id="43">
    <w:p w14:paraId="3030B955" w14:textId="7CB5CE80" w:rsidR="00057FD5" w:rsidRDefault="00057FD5">
      <w:pPr>
        <w:pStyle w:val="DipnotMetni"/>
      </w:pPr>
      <w:r>
        <w:rPr>
          <w:rStyle w:val="DipnotBavurusu"/>
        </w:rPr>
        <w:footnoteRef/>
      </w:r>
      <w:r>
        <w:t xml:space="preserve"> 2021-2022 SBF </w:t>
      </w:r>
      <w:r w:rsidRPr="004F6C2A">
        <w:t>Oryan</w:t>
      </w:r>
      <w:r>
        <w:t>tasyon Programı</w:t>
      </w:r>
    </w:p>
  </w:footnote>
  <w:footnote w:id="44">
    <w:p w14:paraId="5842B5D6" w14:textId="453A6757" w:rsidR="00057FD5" w:rsidRDefault="00057FD5">
      <w:pPr>
        <w:pStyle w:val="DipnotMetni"/>
      </w:pPr>
      <w:r>
        <w:rPr>
          <w:rStyle w:val="DipnotBavurusu"/>
        </w:rPr>
        <w:footnoteRef/>
      </w:r>
      <w:r>
        <w:t xml:space="preserve"> </w:t>
      </w:r>
      <w:r w:rsidRPr="004F6C2A">
        <w:t>Atletiz</w:t>
      </w:r>
      <w:r>
        <w:t>m Federasyonu Ziyareti</w:t>
      </w:r>
    </w:p>
  </w:footnote>
  <w:footnote w:id="45">
    <w:p w14:paraId="1246C948" w14:textId="0A09511F" w:rsidR="00057FD5" w:rsidRDefault="00057FD5">
      <w:pPr>
        <w:pStyle w:val="DipnotMetni"/>
      </w:pPr>
      <w:r>
        <w:rPr>
          <w:rStyle w:val="DipnotBavurusu"/>
        </w:rPr>
        <w:footnoteRef/>
      </w:r>
      <w:r>
        <w:t xml:space="preserve"> Tenis Federasyonu Ziyareti</w:t>
      </w:r>
    </w:p>
  </w:footnote>
  <w:footnote w:id="46">
    <w:p w14:paraId="40A49045" w14:textId="75321A73" w:rsidR="00057FD5" w:rsidRDefault="00057FD5">
      <w:pPr>
        <w:pStyle w:val="DipnotMetni"/>
      </w:pPr>
      <w:r>
        <w:rPr>
          <w:rStyle w:val="DipnotBavurusu"/>
        </w:rPr>
        <w:footnoteRef/>
      </w:r>
      <w:r>
        <w:t xml:space="preserve"> </w:t>
      </w:r>
      <w:r w:rsidRPr="004F6C2A">
        <w:t>O</w:t>
      </w:r>
      <w:r>
        <w:t>BS Ders Değerlendirme Anketi</w:t>
      </w:r>
    </w:p>
  </w:footnote>
  <w:footnote w:id="47">
    <w:p w14:paraId="043F7AFD" w14:textId="460C9950" w:rsidR="00057FD5" w:rsidRDefault="00057FD5">
      <w:pPr>
        <w:pStyle w:val="DipnotMetni"/>
      </w:pPr>
      <w:r>
        <w:rPr>
          <w:rStyle w:val="DipnotBavurusu"/>
        </w:rPr>
        <w:footnoteRef/>
      </w:r>
      <w:r>
        <w:t xml:space="preserve"> </w:t>
      </w:r>
      <w:r w:rsidRPr="00C044EB">
        <w:t xml:space="preserve">Kariyer Planlama ve Mezun İzleme </w:t>
      </w:r>
      <w:proofErr w:type="spellStart"/>
      <w:r w:rsidRPr="00C044EB">
        <w:t>Uyg</w:t>
      </w:r>
      <w:proofErr w:type="spellEnd"/>
      <w:r w:rsidRPr="00C044EB">
        <w:t xml:space="preserve">. </w:t>
      </w:r>
      <w:proofErr w:type="gramStart"/>
      <w:r w:rsidRPr="00C044EB">
        <w:t>ve</w:t>
      </w:r>
      <w:proofErr w:type="gramEnd"/>
      <w:r w:rsidRPr="00C044EB">
        <w:t xml:space="preserve"> </w:t>
      </w:r>
      <w:proofErr w:type="spellStart"/>
      <w:r w:rsidRPr="00C044EB">
        <w:t>Araş</w:t>
      </w:r>
      <w:proofErr w:type="spellEnd"/>
      <w:r w:rsidRPr="00C044EB">
        <w:t>. Merkezi</w:t>
      </w:r>
    </w:p>
  </w:footnote>
  <w:footnote w:id="48">
    <w:p w14:paraId="125E002C" w14:textId="77777777" w:rsidR="00057FD5" w:rsidRDefault="00057FD5">
      <w:pPr>
        <w:pStyle w:val="DipnotMetni"/>
      </w:pPr>
      <w:r>
        <w:rPr>
          <w:rStyle w:val="DipnotBavurusu"/>
        </w:rPr>
        <w:footnoteRef/>
      </w:r>
      <w:r>
        <w:t xml:space="preserve"> Ağrı İbrahim Çeçen </w:t>
      </w:r>
      <w:proofErr w:type="spellStart"/>
      <w:r>
        <w:t>University</w:t>
      </w:r>
      <w:proofErr w:type="spellEnd"/>
      <w:r>
        <w:t xml:space="preserve"> </w:t>
      </w:r>
      <w:proofErr w:type="spellStart"/>
      <w:r>
        <w:t>Erasmus</w:t>
      </w:r>
      <w:proofErr w:type="spellEnd"/>
      <w:r>
        <w:t xml:space="preserve"> </w:t>
      </w:r>
      <w:proofErr w:type="spellStart"/>
      <w:r>
        <w:t>Policy</w:t>
      </w:r>
      <w:proofErr w:type="spellEnd"/>
      <w:r>
        <w:t xml:space="preserve"> Statement (2014-2020)</w:t>
      </w:r>
    </w:p>
  </w:footnote>
  <w:footnote w:id="49">
    <w:p w14:paraId="3B395DAB" w14:textId="27BE3DA1" w:rsidR="00057FD5" w:rsidRDefault="00057FD5">
      <w:pPr>
        <w:pStyle w:val="DipnotMetni"/>
      </w:pPr>
      <w:r>
        <w:rPr>
          <w:rStyle w:val="DipnotBavurusu"/>
        </w:rPr>
        <w:footnoteRef/>
      </w:r>
      <w:r w:rsidRPr="00F317FC">
        <w:t>2019- 2023 Stratejik Plan</w:t>
      </w:r>
    </w:p>
  </w:footnote>
  <w:footnote w:id="50">
    <w:p w14:paraId="22CB401D" w14:textId="338D890E" w:rsidR="00057FD5" w:rsidRDefault="00057FD5">
      <w:pPr>
        <w:pStyle w:val="DipnotMetni"/>
      </w:pPr>
      <w:r>
        <w:rPr>
          <w:rStyle w:val="DipnotBavurusu"/>
        </w:rPr>
        <w:footnoteRef/>
      </w:r>
      <w:proofErr w:type="spellStart"/>
      <w:r w:rsidRPr="00C044EB">
        <w:t>Erasmus</w:t>
      </w:r>
      <w:proofErr w:type="spellEnd"/>
      <w:r w:rsidRPr="00C044EB">
        <w:t xml:space="preserve"> Personel Ders Verme </w:t>
      </w:r>
      <w:proofErr w:type="spellStart"/>
      <w:r w:rsidRPr="00C044EB">
        <w:t>Hareketliliği</w:t>
      </w:r>
      <w:proofErr w:type="spellEnd"/>
      <w:r w:rsidRPr="00C044EB">
        <w:t xml:space="preserve"> </w:t>
      </w:r>
      <w:proofErr w:type="spellStart"/>
      <w:r w:rsidRPr="00C044EB">
        <w:t>Başvuruları</w:t>
      </w:r>
      <w:proofErr w:type="spellEnd"/>
    </w:p>
  </w:footnote>
  <w:footnote w:id="51">
    <w:p w14:paraId="6A676DF3" w14:textId="39478C8C" w:rsidR="00057FD5" w:rsidRDefault="00057FD5">
      <w:pPr>
        <w:pStyle w:val="DipnotMetni"/>
      </w:pPr>
      <w:r>
        <w:rPr>
          <w:rStyle w:val="DipnotBavurusu"/>
        </w:rPr>
        <w:footnoteRef/>
      </w:r>
      <w:r>
        <w:t xml:space="preserve"> </w:t>
      </w:r>
      <w:r w:rsidRPr="00C044EB">
        <w:t>Ulus</w:t>
      </w:r>
      <w:r>
        <w:t>lararası İlişkiler Birimi</w:t>
      </w:r>
    </w:p>
  </w:footnote>
  <w:footnote w:id="52">
    <w:p w14:paraId="1CF2062E" w14:textId="76006824" w:rsidR="00057FD5" w:rsidRDefault="00057FD5">
      <w:pPr>
        <w:pStyle w:val="DipnotMetni"/>
      </w:pPr>
      <w:r>
        <w:rPr>
          <w:rStyle w:val="DipnotBavurusu"/>
        </w:rPr>
        <w:footnoteRef/>
      </w:r>
      <w:r>
        <w:t xml:space="preserve"> Ağrı İbrahim Çeçen </w:t>
      </w:r>
      <w:proofErr w:type="spellStart"/>
      <w:r>
        <w:t>University</w:t>
      </w:r>
      <w:proofErr w:type="spellEnd"/>
      <w:r>
        <w:t xml:space="preserve"> </w:t>
      </w:r>
      <w:proofErr w:type="spellStart"/>
      <w:r>
        <w:t>Erasmus</w:t>
      </w:r>
      <w:proofErr w:type="spellEnd"/>
      <w:r>
        <w:t xml:space="preserve"> </w:t>
      </w:r>
      <w:proofErr w:type="spellStart"/>
      <w:r>
        <w:t>Policy</w:t>
      </w:r>
      <w:proofErr w:type="spellEnd"/>
      <w:r>
        <w:t xml:space="preserve"> Statement (2014-2020) </w:t>
      </w:r>
    </w:p>
  </w:footnote>
  <w:footnote w:id="53">
    <w:p w14:paraId="0BE3D2B4" w14:textId="77777777" w:rsidR="00057FD5" w:rsidRDefault="00057FD5" w:rsidP="005313A8">
      <w:pPr>
        <w:pStyle w:val="DipnotMetni"/>
      </w:pPr>
      <w:r>
        <w:rPr>
          <w:rStyle w:val="DipnotBavurusu"/>
        </w:rPr>
        <w:footnoteRef/>
      </w:r>
      <w:r>
        <w:t xml:space="preserve"> İlgili Senato Kararı.</w:t>
      </w:r>
    </w:p>
  </w:footnote>
  <w:footnote w:id="54">
    <w:p w14:paraId="3E16FB83" w14:textId="6BD1EE88" w:rsidR="00057FD5" w:rsidRPr="00E33DAC" w:rsidRDefault="00057FD5" w:rsidP="005313A8">
      <w:pPr>
        <w:pStyle w:val="DipnotMetni"/>
        <w:rPr>
          <w:rFonts w:cs="Times New Roman"/>
        </w:rPr>
      </w:pPr>
      <w:r w:rsidRPr="00E33DAC">
        <w:rPr>
          <w:rStyle w:val="DipnotBavurusu"/>
          <w:rFonts w:cs="Times New Roman"/>
        </w:rPr>
        <w:footnoteRef/>
      </w:r>
      <w:r w:rsidR="00E33DAC" w:rsidRPr="00E33DAC">
        <w:rPr>
          <w:rFonts w:cs="Times New Roman"/>
        </w:rPr>
        <w:t>Beden Eğitimi ve Spor Öğretmenliği Ders İçerikleri</w:t>
      </w:r>
    </w:p>
  </w:footnote>
  <w:footnote w:id="55">
    <w:p w14:paraId="12BBAC4E" w14:textId="07BF0F84" w:rsidR="00057FD5" w:rsidRPr="00E33DAC" w:rsidRDefault="00057FD5" w:rsidP="005313A8">
      <w:pPr>
        <w:pStyle w:val="DipnotMetni"/>
        <w:rPr>
          <w:rFonts w:cs="Times New Roman"/>
        </w:rPr>
      </w:pPr>
      <w:r w:rsidRPr="00E33DAC">
        <w:rPr>
          <w:rStyle w:val="DipnotBavurusu"/>
          <w:rFonts w:cs="Times New Roman"/>
        </w:rPr>
        <w:footnoteRef/>
      </w:r>
      <w:r w:rsidRPr="00E33DAC">
        <w:rPr>
          <w:rFonts w:cs="Times New Roman"/>
        </w:rPr>
        <w:t xml:space="preserve"> </w:t>
      </w:r>
      <w:r w:rsidR="00E33DAC" w:rsidRPr="00E33DAC">
        <w:rPr>
          <w:rFonts w:cs="Times New Roman"/>
        </w:rPr>
        <w:t>AİÇÜ Spor Bilimleri Fakültesi, Ders İçerikleri</w:t>
      </w:r>
    </w:p>
  </w:footnote>
  <w:footnote w:id="56">
    <w:p w14:paraId="44CDEC66" w14:textId="65579A43" w:rsidR="00057FD5" w:rsidRDefault="00057FD5" w:rsidP="005313A8">
      <w:pPr>
        <w:pStyle w:val="DipnotMetni"/>
      </w:pPr>
      <w:r w:rsidRPr="00E33DAC">
        <w:rPr>
          <w:rStyle w:val="DipnotBavurusu"/>
          <w:rFonts w:cs="Times New Roman"/>
        </w:rPr>
        <w:footnoteRef/>
      </w:r>
      <w:r w:rsidRPr="00E33DAC">
        <w:rPr>
          <w:rFonts w:cs="Times New Roman"/>
        </w:rPr>
        <w:t xml:space="preserve"> </w:t>
      </w:r>
      <w:hyperlink r:id="rId1" w:history="1">
        <w:r w:rsidR="00E33DAC" w:rsidRPr="00E33DAC">
          <w:rPr>
            <w:rStyle w:val="Kpr"/>
            <w:rFonts w:cs="Times New Roman"/>
            <w:color w:val="auto"/>
            <w:u w:val="none"/>
          </w:rPr>
          <w:t>Sağlık Hizmetleri Meslek Yüksekokulu</w:t>
        </w:r>
      </w:hyperlink>
      <w:r w:rsidR="00E33DAC" w:rsidRPr="00E33DAC">
        <w:rPr>
          <w:rFonts w:cs="Times New Roman"/>
        </w:rPr>
        <w:t xml:space="preserve">, </w:t>
      </w:r>
      <w:hyperlink r:id="rId2" w:history="1">
        <w:r w:rsidR="00E33DAC" w:rsidRPr="00E33DAC">
          <w:rPr>
            <w:rStyle w:val="Kpr"/>
            <w:rFonts w:cs="Times New Roman"/>
            <w:color w:val="auto"/>
            <w:u w:val="none"/>
          </w:rPr>
          <w:t>Bologna Bilgi Paketi</w:t>
        </w:r>
      </w:hyperlink>
    </w:p>
  </w:footnote>
  <w:footnote w:id="57">
    <w:p w14:paraId="2AF2EA82" w14:textId="1A34488F" w:rsidR="00057FD5" w:rsidRPr="00E33DAC" w:rsidRDefault="00057FD5" w:rsidP="005313A8">
      <w:pPr>
        <w:pStyle w:val="DipnotMetni"/>
        <w:rPr>
          <w:rFonts w:cs="Times New Roman"/>
        </w:rPr>
      </w:pPr>
      <w:r w:rsidRPr="00E33DAC">
        <w:rPr>
          <w:rStyle w:val="DipnotBavurusu"/>
          <w:rFonts w:cs="Times New Roman"/>
        </w:rPr>
        <w:footnoteRef/>
      </w:r>
      <w:r w:rsidRPr="00E33DAC">
        <w:rPr>
          <w:rFonts w:cs="Times New Roman"/>
        </w:rPr>
        <w:t xml:space="preserve"> </w:t>
      </w:r>
      <w:r w:rsidR="00E33DAC" w:rsidRPr="00E33DAC">
        <w:rPr>
          <w:rFonts w:cs="Times New Roman"/>
        </w:rPr>
        <w:t>Ortak Seçmeli Dersler Koordinatörlüğü</w:t>
      </w:r>
    </w:p>
  </w:footnote>
  <w:footnote w:id="58">
    <w:p w14:paraId="441B54D1" w14:textId="5EC2A2E4" w:rsidR="00057FD5" w:rsidRPr="00E33DAC" w:rsidRDefault="00057FD5" w:rsidP="00E33DAC">
      <w:pPr>
        <w:pStyle w:val="TableParagraph"/>
        <w:rPr>
          <w:rFonts w:ascii="Times New Roman" w:hAnsi="Times New Roman" w:cs="Times New Roman"/>
          <w:sz w:val="20"/>
          <w:szCs w:val="20"/>
        </w:rPr>
      </w:pPr>
      <w:r w:rsidRPr="00E33DAC">
        <w:rPr>
          <w:rStyle w:val="DipnotBavurusu"/>
          <w:rFonts w:ascii="Times New Roman" w:hAnsi="Times New Roman" w:cs="Times New Roman"/>
          <w:sz w:val="20"/>
          <w:szCs w:val="20"/>
        </w:rPr>
        <w:footnoteRef/>
      </w:r>
      <w:r w:rsidR="00E33DAC" w:rsidRPr="00E33DAC">
        <w:rPr>
          <w:rFonts w:ascii="Times New Roman" w:hAnsi="Times New Roman" w:cs="Times New Roman"/>
          <w:sz w:val="20"/>
          <w:szCs w:val="20"/>
        </w:rPr>
        <w:t xml:space="preserve">AİÇÜ </w:t>
      </w:r>
      <w:proofErr w:type="spellStart"/>
      <w:r w:rsidR="00E33DAC" w:rsidRPr="00E33DAC">
        <w:rPr>
          <w:rFonts w:ascii="Times New Roman" w:hAnsi="Times New Roman" w:cs="Times New Roman"/>
          <w:sz w:val="20"/>
          <w:szCs w:val="20"/>
        </w:rPr>
        <w:t>Obs</w:t>
      </w:r>
      <w:proofErr w:type="spellEnd"/>
      <w:r w:rsidR="00E33DAC" w:rsidRPr="00E33DAC">
        <w:rPr>
          <w:rFonts w:ascii="Times New Roman" w:hAnsi="Times New Roman" w:cs="Times New Roman"/>
          <w:sz w:val="20"/>
          <w:szCs w:val="20"/>
        </w:rPr>
        <w:t xml:space="preserve"> Bilgi Paketi</w:t>
      </w:r>
    </w:p>
  </w:footnote>
  <w:footnote w:id="59">
    <w:p w14:paraId="6791BCBA" w14:textId="6C52C933" w:rsidR="00057FD5" w:rsidRPr="00E33DAC" w:rsidRDefault="00057FD5" w:rsidP="00E33DAC">
      <w:pPr>
        <w:pStyle w:val="TableParagraph"/>
        <w:rPr>
          <w:rFonts w:ascii="Times New Roman" w:hAnsi="Times New Roman" w:cs="Times New Roman"/>
          <w:sz w:val="20"/>
          <w:szCs w:val="20"/>
        </w:rPr>
      </w:pPr>
      <w:r w:rsidRPr="00E33DAC">
        <w:rPr>
          <w:rStyle w:val="DipnotBavurusu"/>
          <w:rFonts w:ascii="Times New Roman" w:hAnsi="Times New Roman" w:cs="Times New Roman"/>
          <w:sz w:val="20"/>
          <w:szCs w:val="20"/>
        </w:rPr>
        <w:footnoteRef/>
      </w:r>
      <w:r w:rsidR="00E33DAC" w:rsidRPr="00E33DAC">
        <w:rPr>
          <w:rFonts w:ascii="Times New Roman" w:hAnsi="Times New Roman" w:cs="Times New Roman"/>
          <w:sz w:val="20"/>
          <w:szCs w:val="20"/>
        </w:rPr>
        <w:t xml:space="preserve"> AİÇÜ Spor Bilimleri Fakültesi Birim Görev Tanımları</w:t>
      </w:r>
    </w:p>
  </w:footnote>
  <w:footnote w:id="60">
    <w:p w14:paraId="5D020D80" w14:textId="63C39239" w:rsidR="00057FD5" w:rsidRPr="00E33DAC" w:rsidRDefault="00057FD5" w:rsidP="005313A8">
      <w:pPr>
        <w:pStyle w:val="DipnotMetni"/>
        <w:rPr>
          <w:rFonts w:cs="Times New Roman"/>
        </w:rPr>
      </w:pPr>
      <w:r w:rsidRPr="00E33DAC">
        <w:rPr>
          <w:rStyle w:val="DipnotBavurusu"/>
          <w:rFonts w:cs="Times New Roman"/>
        </w:rPr>
        <w:footnoteRef/>
      </w:r>
      <w:r w:rsidRPr="00E33DAC">
        <w:rPr>
          <w:rFonts w:cs="Times New Roman"/>
        </w:rPr>
        <w:t xml:space="preserve"> </w:t>
      </w:r>
      <w:r w:rsidR="00E33DAC" w:rsidRPr="00E33DAC">
        <w:rPr>
          <w:rFonts w:cs="Times New Roman"/>
        </w:rPr>
        <w:t xml:space="preserve">AİÇÜ </w:t>
      </w:r>
      <w:hyperlink r:id="rId3" w:history="1">
        <w:r w:rsidR="00E33DAC" w:rsidRPr="00E33DAC">
          <w:rPr>
            <w:rStyle w:val="Kpr"/>
            <w:rFonts w:cs="Times New Roman"/>
            <w:color w:val="auto"/>
            <w:u w:val="none"/>
          </w:rPr>
          <w:t>Spor Bilimleri Fakültesi</w:t>
        </w:r>
      </w:hyperlink>
      <w:r w:rsidR="00E33DAC" w:rsidRPr="00E33DAC">
        <w:rPr>
          <w:rFonts w:cs="Times New Roman"/>
        </w:rPr>
        <w:t xml:space="preserve"> </w:t>
      </w:r>
      <w:hyperlink r:id="rId4" w:history="1">
        <w:r w:rsidR="00E33DAC" w:rsidRPr="00E33DAC">
          <w:rPr>
            <w:rStyle w:val="Kpr"/>
            <w:rFonts w:cs="Times New Roman"/>
            <w:color w:val="auto"/>
            <w:u w:val="none"/>
          </w:rPr>
          <w:t>Ders İçerikleri</w:t>
        </w:r>
      </w:hyperlink>
    </w:p>
    <w:p w14:paraId="32CCD0DA" w14:textId="77777777" w:rsidR="00057FD5" w:rsidRDefault="00057FD5" w:rsidP="005313A8">
      <w:pPr>
        <w:pStyle w:val="DipnotMetni"/>
      </w:pPr>
    </w:p>
  </w:footnote>
  <w:footnote w:id="61">
    <w:p w14:paraId="7674FD81" w14:textId="306F4E8A" w:rsidR="00057FD5" w:rsidRPr="00E33DAC" w:rsidRDefault="00057FD5" w:rsidP="00E33DAC">
      <w:pPr>
        <w:pStyle w:val="TableParagraph"/>
        <w:rPr>
          <w:rFonts w:ascii="Times New Roman" w:hAnsi="Times New Roman" w:cs="Times New Roman"/>
          <w:sz w:val="20"/>
          <w:szCs w:val="20"/>
        </w:rPr>
      </w:pPr>
      <w:r w:rsidRPr="00E33DAC">
        <w:rPr>
          <w:rStyle w:val="DipnotBavurusu"/>
          <w:rFonts w:ascii="Times New Roman" w:hAnsi="Times New Roman" w:cs="Times New Roman"/>
          <w:sz w:val="20"/>
          <w:szCs w:val="20"/>
        </w:rPr>
        <w:footnoteRef/>
      </w:r>
      <w:r w:rsidRPr="00E33DAC">
        <w:rPr>
          <w:rFonts w:ascii="Times New Roman" w:hAnsi="Times New Roman" w:cs="Times New Roman"/>
          <w:sz w:val="20"/>
          <w:szCs w:val="20"/>
        </w:rPr>
        <w:t xml:space="preserve"> </w:t>
      </w:r>
      <w:r w:rsidR="00E33DAC" w:rsidRPr="00E33DAC">
        <w:rPr>
          <w:rFonts w:ascii="Times New Roman" w:hAnsi="Times New Roman" w:cs="Times New Roman"/>
          <w:sz w:val="20"/>
          <w:szCs w:val="20"/>
        </w:rPr>
        <w:t>AİÇÜ Spor Bilimleri Fakültesi Ders İçerikleri</w:t>
      </w:r>
    </w:p>
  </w:footnote>
  <w:footnote w:id="62">
    <w:p w14:paraId="012E348E" w14:textId="5853433A" w:rsidR="00057FD5" w:rsidRDefault="00057FD5" w:rsidP="005313A8">
      <w:pPr>
        <w:pStyle w:val="DipnotMetni"/>
      </w:pPr>
      <w:r w:rsidRPr="00E33DAC">
        <w:rPr>
          <w:rStyle w:val="DipnotBavurusu"/>
          <w:rFonts w:cs="Times New Roman"/>
        </w:rPr>
        <w:footnoteRef/>
      </w:r>
      <w:r w:rsidRPr="00E33DAC">
        <w:rPr>
          <w:rFonts w:cs="Times New Roman"/>
        </w:rPr>
        <w:t xml:space="preserve"> </w:t>
      </w:r>
      <w:r w:rsidR="00E33DAC" w:rsidRPr="00E33DAC">
        <w:rPr>
          <w:rFonts w:cs="Times New Roman"/>
        </w:rPr>
        <w:t>AİÇÜ Mevzuat</w:t>
      </w:r>
    </w:p>
  </w:footnote>
  <w:footnote w:id="63">
    <w:p w14:paraId="64A2D445" w14:textId="795BD17C" w:rsidR="00057FD5" w:rsidRPr="00E33DAC" w:rsidRDefault="00057FD5" w:rsidP="005313A8">
      <w:pPr>
        <w:pStyle w:val="DipnotMetni"/>
        <w:rPr>
          <w:rFonts w:cs="Times New Roman"/>
        </w:rPr>
      </w:pPr>
      <w:r w:rsidRPr="00E33DAC">
        <w:rPr>
          <w:rStyle w:val="DipnotBavurusu"/>
          <w:rFonts w:cs="Times New Roman"/>
        </w:rPr>
        <w:footnoteRef/>
      </w:r>
      <w:r w:rsidRPr="00E33DAC">
        <w:rPr>
          <w:rFonts w:cs="Times New Roman"/>
        </w:rPr>
        <w:t xml:space="preserve"> </w:t>
      </w:r>
      <w:r w:rsidR="00E33DAC" w:rsidRPr="00E33DAC">
        <w:rPr>
          <w:rFonts w:cs="Times New Roman"/>
        </w:rPr>
        <w:t>AİÇÜ Spor Bilimleri Fakültesi Örgün ve İkinci Öğretim Lisans Programları Özel Yetenek Sınavı Kılavuzu (2021)</w:t>
      </w:r>
    </w:p>
  </w:footnote>
  <w:footnote w:id="64">
    <w:p w14:paraId="55B64D1C" w14:textId="208BC3EF" w:rsidR="00057FD5" w:rsidRPr="00E33DAC" w:rsidRDefault="00057FD5" w:rsidP="00E33DAC">
      <w:pPr>
        <w:pStyle w:val="TableParagraph"/>
        <w:rPr>
          <w:rFonts w:ascii="Times New Roman" w:hAnsi="Times New Roman" w:cs="Times New Roman"/>
          <w:sz w:val="20"/>
          <w:szCs w:val="20"/>
        </w:rPr>
      </w:pPr>
      <w:r w:rsidRPr="00E33DAC">
        <w:rPr>
          <w:rStyle w:val="DipnotBavurusu"/>
          <w:rFonts w:ascii="Times New Roman" w:hAnsi="Times New Roman" w:cs="Times New Roman"/>
          <w:sz w:val="20"/>
          <w:szCs w:val="20"/>
        </w:rPr>
        <w:footnoteRef/>
      </w:r>
      <w:r w:rsidR="00E33DAC" w:rsidRPr="00E33DAC">
        <w:rPr>
          <w:rFonts w:ascii="Times New Roman" w:hAnsi="Times New Roman" w:cs="Times New Roman"/>
          <w:sz w:val="20"/>
          <w:szCs w:val="20"/>
        </w:rPr>
        <w:t>AİÇÜ Ön Lisans ve Lisans Eğitim-Öğretim ve Sınav Yönetmeliği</w:t>
      </w:r>
    </w:p>
  </w:footnote>
  <w:footnote w:id="65">
    <w:p w14:paraId="4DB8FBA5" w14:textId="0CD8E112" w:rsidR="00057FD5" w:rsidRPr="00E33DAC" w:rsidRDefault="00057FD5" w:rsidP="005313A8">
      <w:pPr>
        <w:pStyle w:val="DipnotMetni"/>
        <w:rPr>
          <w:rFonts w:cs="Times New Roman"/>
        </w:rPr>
      </w:pPr>
      <w:r w:rsidRPr="00E33DAC">
        <w:rPr>
          <w:rStyle w:val="DipnotBavurusu"/>
          <w:rFonts w:cs="Times New Roman"/>
        </w:rPr>
        <w:footnoteRef/>
      </w:r>
      <w:r w:rsidRPr="00E33DAC">
        <w:rPr>
          <w:rFonts w:cs="Times New Roman"/>
        </w:rPr>
        <w:t xml:space="preserve"> </w:t>
      </w:r>
      <w:r w:rsidR="00E33DAC" w:rsidRPr="00E33DAC">
        <w:rPr>
          <w:rFonts w:cs="Times New Roman"/>
        </w:rPr>
        <w:t>AİÇÜ Mevzuat</w:t>
      </w:r>
    </w:p>
  </w:footnote>
  <w:footnote w:id="66">
    <w:p w14:paraId="4C9AC5ED" w14:textId="25973FC1" w:rsidR="00057FD5" w:rsidRDefault="00057FD5" w:rsidP="00E33DAC">
      <w:pPr>
        <w:pStyle w:val="TableParagraph"/>
      </w:pPr>
      <w:r w:rsidRPr="00E33DAC">
        <w:rPr>
          <w:rStyle w:val="DipnotBavurusu"/>
          <w:rFonts w:ascii="Times New Roman" w:hAnsi="Times New Roman" w:cs="Times New Roman"/>
          <w:sz w:val="20"/>
          <w:szCs w:val="20"/>
        </w:rPr>
        <w:footnoteRef/>
      </w:r>
      <w:r w:rsidR="00E33DAC" w:rsidRPr="00E33DAC">
        <w:rPr>
          <w:rFonts w:ascii="Times New Roman" w:hAnsi="Times New Roman" w:cs="Times New Roman"/>
          <w:sz w:val="20"/>
          <w:szCs w:val="20"/>
        </w:rPr>
        <w:t>AİÇÜ Diploma, Mezuniyet ve Diğer Belgelerin Düzenlenmesine Dair Yönerge</w:t>
      </w:r>
    </w:p>
  </w:footnote>
  <w:footnote w:id="67">
    <w:p w14:paraId="68A7FEE5" w14:textId="2785B5C9" w:rsidR="00057FD5" w:rsidRPr="00E33DAC" w:rsidRDefault="00057FD5" w:rsidP="00E33DAC">
      <w:pPr>
        <w:pStyle w:val="TableParagraph"/>
        <w:rPr>
          <w:rFonts w:ascii="Times New Roman" w:hAnsi="Times New Roman" w:cs="Times New Roman"/>
          <w:sz w:val="20"/>
          <w:szCs w:val="20"/>
        </w:rPr>
      </w:pPr>
      <w:r w:rsidRPr="00E33DAC">
        <w:rPr>
          <w:rStyle w:val="DipnotBavurusu"/>
          <w:rFonts w:ascii="Times New Roman" w:hAnsi="Times New Roman" w:cs="Times New Roman"/>
          <w:sz w:val="20"/>
          <w:szCs w:val="20"/>
        </w:rPr>
        <w:footnoteRef/>
      </w:r>
      <w:bookmarkStart w:id="44" w:name="_Hlk96428235"/>
      <w:r w:rsidR="00E33DAC" w:rsidRPr="00E33DAC">
        <w:rPr>
          <w:rFonts w:ascii="Times New Roman" w:hAnsi="Times New Roman" w:cs="Times New Roman"/>
          <w:sz w:val="20"/>
          <w:szCs w:val="20"/>
        </w:rPr>
        <w:t>AİÇÜ Beden Eğitimi ve Spor Yüksekokulu Birim Faaliyet Raporu</w:t>
      </w:r>
      <w:bookmarkEnd w:id="44"/>
    </w:p>
  </w:footnote>
  <w:footnote w:id="68">
    <w:p w14:paraId="0FEA8351" w14:textId="605286F4" w:rsidR="00057FD5" w:rsidRPr="00E33DAC" w:rsidRDefault="00057FD5" w:rsidP="00E33DAC">
      <w:pPr>
        <w:pStyle w:val="TableParagraph"/>
        <w:rPr>
          <w:rFonts w:ascii="Times New Roman" w:hAnsi="Times New Roman" w:cs="Times New Roman"/>
          <w:sz w:val="20"/>
          <w:szCs w:val="20"/>
        </w:rPr>
      </w:pPr>
      <w:r w:rsidRPr="00E33DAC">
        <w:rPr>
          <w:rStyle w:val="DipnotBavurusu"/>
          <w:rFonts w:ascii="Times New Roman" w:hAnsi="Times New Roman" w:cs="Times New Roman"/>
          <w:sz w:val="20"/>
          <w:szCs w:val="20"/>
        </w:rPr>
        <w:footnoteRef/>
      </w:r>
      <w:r w:rsidRPr="00E33DAC">
        <w:rPr>
          <w:rFonts w:ascii="Times New Roman" w:hAnsi="Times New Roman" w:cs="Times New Roman"/>
          <w:sz w:val="20"/>
          <w:szCs w:val="20"/>
        </w:rPr>
        <w:t xml:space="preserve"> </w:t>
      </w:r>
      <w:r w:rsidR="00E33DAC" w:rsidRPr="00E33DAC">
        <w:rPr>
          <w:rFonts w:ascii="Times New Roman" w:hAnsi="Times New Roman" w:cs="Times New Roman"/>
          <w:sz w:val="20"/>
          <w:szCs w:val="20"/>
        </w:rPr>
        <w:t>AİÇÜ Uzaktan Eğitim Merkezi Online Psikolojik Destek Hizmeti</w:t>
      </w:r>
    </w:p>
  </w:footnote>
  <w:footnote w:id="69">
    <w:p w14:paraId="026F217B" w14:textId="0BC9536B" w:rsidR="00057FD5" w:rsidRDefault="00057FD5" w:rsidP="00E33DAC">
      <w:pPr>
        <w:pStyle w:val="TableParagraph"/>
      </w:pPr>
      <w:r w:rsidRPr="00E33DAC">
        <w:rPr>
          <w:rStyle w:val="DipnotBavurusu"/>
          <w:rFonts w:ascii="Times New Roman" w:hAnsi="Times New Roman" w:cs="Times New Roman"/>
          <w:sz w:val="20"/>
          <w:szCs w:val="20"/>
        </w:rPr>
        <w:footnoteRef/>
      </w:r>
      <w:r w:rsidR="00E33DAC" w:rsidRPr="00E33DAC">
        <w:rPr>
          <w:rFonts w:ascii="Times New Roman" w:hAnsi="Times New Roman" w:cs="Times New Roman"/>
          <w:sz w:val="20"/>
          <w:szCs w:val="20"/>
        </w:rPr>
        <w:t>AİÇÜ Beden Eğitimi ve Spor Yüksekokulu Birim Faaliyet Raporu</w:t>
      </w:r>
    </w:p>
  </w:footnote>
  <w:footnote w:id="70">
    <w:p w14:paraId="7C64223A" w14:textId="5125F53D" w:rsidR="00057FD5" w:rsidRPr="00E33DAC" w:rsidRDefault="00057FD5" w:rsidP="00E33DAC">
      <w:pPr>
        <w:pStyle w:val="TableParagraph"/>
        <w:rPr>
          <w:rFonts w:ascii="Times New Roman" w:hAnsi="Times New Roman" w:cs="Times New Roman"/>
          <w:sz w:val="20"/>
          <w:szCs w:val="20"/>
        </w:rPr>
      </w:pPr>
      <w:r w:rsidRPr="00E33DAC">
        <w:rPr>
          <w:rStyle w:val="DipnotBavurusu"/>
          <w:rFonts w:ascii="Times New Roman" w:hAnsi="Times New Roman" w:cs="Times New Roman"/>
          <w:sz w:val="20"/>
          <w:szCs w:val="20"/>
        </w:rPr>
        <w:footnoteRef/>
      </w:r>
      <w:r w:rsidRPr="00E33DAC">
        <w:rPr>
          <w:rFonts w:ascii="Times New Roman" w:hAnsi="Times New Roman" w:cs="Times New Roman"/>
          <w:sz w:val="20"/>
          <w:szCs w:val="20"/>
        </w:rPr>
        <w:t xml:space="preserve"> </w:t>
      </w:r>
      <w:hyperlink r:id="rId5" w:history="1">
        <w:r w:rsidR="00E33DAC" w:rsidRPr="00E33DAC">
          <w:rPr>
            <w:rStyle w:val="Kpr"/>
            <w:rFonts w:ascii="Times New Roman" w:hAnsi="Times New Roman" w:cs="Times New Roman"/>
            <w:color w:val="auto"/>
            <w:sz w:val="20"/>
            <w:szCs w:val="20"/>
            <w:u w:val="none"/>
          </w:rPr>
          <w:t>AİÇÜ Genel Sekreterlik</w:t>
        </w:r>
      </w:hyperlink>
      <w:r w:rsidR="00E33DAC" w:rsidRPr="00E33DAC">
        <w:rPr>
          <w:rFonts w:ascii="Times New Roman" w:hAnsi="Times New Roman" w:cs="Times New Roman"/>
          <w:sz w:val="20"/>
          <w:szCs w:val="20"/>
        </w:rPr>
        <w:t xml:space="preserve"> </w:t>
      </w:r>
      <w:hyperlink r:id="rId6" w:history="1">
        <w:r w:rsidR="00E33DAC" w:rsidRPr="00E33DAC">
          <w:rPr>
            <w:rStyle w:val="Kpr"/>
            <w:rFonts w:ascii="Times New Roman" w:hAnsi="Times New Roman" w:cs="Times New Roman"/>
            <w:color w:val="auto"/>
            <w:sz w:val="20"/>
            <w:szCs w:val="20"/>
            <w:u w:val="none"/>
          </w:rPr>
          <w:t>Sağlık Kültür ve Spor Daire Başkanlığı</w:t>
        </w:r>
      </w:hyperlink>
      <w:r w:rsidR="00E33DAC" w:rsidRPr="00E33DAC">
        <w:rPr>
          <w:rFonts w:ascii="Times New Roman" w:hAnsi="Times New Roman" w:cs="Times New Roman"/>
          <w:sz w:val="20"/>
          <w:szCs w:val="20"/>
        </w:rPr>
        <w:t xml:space="preserve"> </w:t>
      </w:r>
      <w:hyperlink r:id="rId7" w:history="1">
        <w:r w:rsidR="00E33DAC" w:rsidRPr="00E33DAC">
          <w:rPr>
            <w:rStyle w:val="Kpr"/>
            <w:rFonts w:ascii="Times New Roman" w:hAnsi="Times New Roman" w:cs="Times New Roman"/>
            <w:color w:val="auto"/>
            <w:sz w:val="20"/>
            <w:szCs w:val="20"/>
            <w:u w:val="none"/>
          </w:rPr>
          <w:t>Yemek Salonlarımız</w:t>
        </w:r>
      </w:hyperlink>
    </w:p>
  </w:footnote>
  <w:footnote w:id="71">
    <w:p w14:paraId="28821445" w14:textId="127CD5D8" w:rsidR="00057FD5" w:rsidRPr="00E33DAC" w:rsidRDefault="00057FD5" w:rsidP="00E33DAC">
      <w:pPr>
        <w:pStyle w:val="TableParagraph"/>
        <w:rPr>
          <w:rFonts w:ascii="Times New Roman" w:hAnsi="Times New Roman" w:cs="Times New Roman"/>
          <w:sz w:val="20"/>
          <w:szCs w:val="20"/>
        </w:rPr>
      </w:pPr>
      <w:r w:rsidRPr="00E33DAC">
        <w:rPr>
          <w:rStyle w:val="DipnotBavurusu"/>
          <w:rFonts w:ascii="Times New Roman" w:hAnsi="Times New Roman" w:cs="Times New Roman"/>
          <w:sz w:val="20"/>
          <w:szCs w:val="20"/>
        </w:rPr>
        <w:footnoteRef/>
      </w:r>
      <w:r w:rsidRPr="00E33DAC">
        <w:rPr>
          <w:rFonts w:ascii="Times New Roman" w:hAnsi="Times New Roman" w:cs="Times New Roman"/>
          <w:sz w:val="20"/>
          <w:szCs w:val="20"/>
        </w:rPr>
        <w:t xml:space="preserve"> </w:t>
      </w:r>
      <w:r w:rsidR="00E33DAC" w:rsidRPr="00E33DAC">
        <w:rPr>
          <w:rFonts w:ascii="Times New Roman" w:hAnsi="Times New Roman" w:cs="Times New Roman"/>
          <w:sz w:val="20"/>
          <w:szCs w:val="20"/>
        </w:rPr>
        <w:t>AİÇÜ Beden Eğitimi ve Spor Yüksekokulu Örgün ve İkinci Öğretim Lisans Programları Özel Yetenek Sınavı Kılavuzu (2020–2021)</w:t>
      </w:r>
    </w:p>
  </w:footnote>
  <w:footnote w:id="72">
    <w:p w14:paraId="24CF3E75" w14:textId="3A99483C" w:rsidR="00057FD5" w:rsidRDefault="00057FD5" w:rsidP="00E33DAC">
      <w:pPr>
        <w:pStyle w:val="TableParagraph"/>
      </w:pPr>
      <w:r w:rsidRPr="00E33DAC">
        <w:rPr>
          <w:rStyle w:val="DipnotBavurusu"/>
          <w:rFonts w:ascii="Times New Roman" w:hAnsi="Times New Roman" w:cs="Times New Roman"/>
          <w:sz w:val="20"/>
          <w:szCs w:val="20"/>
        </w:rPr>
        <w:footnoteRef/>
      </w:r>
      <w:r w:rsidRPr="00E33DAC">
        <w:rPr>
          <w:rFonts w:ascii="Times New Roman" w:hAnsi="Times New Roman" w:cs="Times New Roman"/>
          <w:sz w:val="20"/>
          <w:szCs w:val="20"/>
        </w:rPr>
        <w:t xml:space="preserve"> </w:t>
      </w:r>
      <w:r w:rsidR="00E33DAC" w:rsidRPr="00E33DAC">
        <w:rPr>
          <w:rFonts w:ascii="Times New Roman" w:hAnsi="Times New Roman" w:cs="Times New Roman"/>
          <w:sz w:val="20"/>
          <w:szCs w:val="20"/>
        </w:rPr>
        <w:t>AİÇÜ Beden Eğitimi ve Spor Yüksekokulu Norm Kadro Çizelgesi 2021 Yılı İhtiyaç Duyulan Kadro</w:t>
      </w:r>
    </w:p>
  </w:footnote>
  <w:footnote w:id="73">
    <w:p w14:paraId="21505596" w14:textId="691A5AF1" w:rsidR="00057FD5" w:rsidRPr="00E33DAC" w:rsidRDefault="00057FD5" w:rsidP="00E33DAC">
      <w:pPr>
        <w:pStyle w:val="TableParagraph"/>
        <w:rPr>
          <w:rFonts w:ascii="Times New Roman" w:hAnsi="Times New Roman" w:cs="Times New Roman"/>
          <w:sz w:val="20"/>
          <w:szCs w:val="20"/>
        </w:rPr>
      </w:pPr>
      <w:r w:rsidRPr="00E33DAC">
        <w:rPr>
          <w:rStyle w:val="DipnotBavurusu"/>
          <w:rFonts w:ascii="Times New Roman" w:hAnsi="Times New Roman" w:cs="Times New Roman"/>
          <w:sz w:val="20"/>
          <w:szCs w:val="20"/>
        </w:rPr>
        <w:footnoteRef/>
      </w:r>
      <w:r w:rsidR="00E33DAC" w:rsidRPr="00E33DAC">
        <w:rPr>
          <w:rFonts w:ascii="Times New Roman" w:hAnsi="Times New Roman" w:cs="Times New Roman"/>
          <w:sz w:val="20"/>
          <w:szCs w:val="20"/>
        </w:rPr>
        <w:t>5347 Yükseköğretim Kanunu</w:t>
      </w:r>
    </w:p>
  </w:footnote>
  <w:footnote w:id="74">
    <w:p w14:paraId="21F03003" w14:textId="6FAB469E" w:rsidR="00057FD5" w:rsidRPr="00E33DAC" w:rsidRDefault="00057FD5" w:rsidP="00057FD5">
      <w:pPr>
        <w:pStyle w:val="TableParagraph"/>
        <w:rPr>
          <w:rFonts w:ascii="Times New Roman" w:hAnsi="Times New Roman" w:cs="Times New Roman"/>
          <w:sz w:val="20"/>
          <w:szCs w:val="20"/>
        </w:rPr>
      </w:pPr>
      <w:r w:rsidRPr="00E33DAC">
        <w:rPr>
          <w:rStyle w:val="DipnotBavurusu"/>
          <w:rFonts w:ascii="Times New Roman" w:hAnsi="Times New Roman" w:cs="Times New Roman"/>
          <w:sz w:val="20"/>
          <w:szCs w:val="20"/>
        </w:rPr>
        <w:footnoteRef/>
      </w:r>
      <w:r w:rsidR="00E33DAC" w:rsidRPr="00E33DAC">
        <w:rPr>
          <w:rFonts w:ascii="Times New Roman" w:hAnsi="Times New Roman" w:cs="Times New Roman"/>
          <w:sz w:val="20"/>
          <w:szCs w:val="20"/>
        </w:rPr>
        <w:t xml:space="preserve"> 6033</w:t>
      </w:r>
      <w:bookmarkStart w:id="51" w:name="K3"/>
      <w:bookmarkEnd w:id="51"/>
      <w:r w:rsidR="00E33DAC" w:rsidRPr="00E33DAC">
        <w:rPr>
          <w:rFonts w:ascii="Times New Roman" w:hAnsi="Times New Roman" w:cs="Times New Roman"/>
          <w:sz w:val="20"/>
          <w:szCs w:val="20"/>
        </w:rPr>
        <w:t xml:space="preserve"> Yükseköğretim Personel Kanunu</w:t>
      </w:r>
    </w:p>
  </w:footnote>
  <w:footnote w:id="75">
    <w:p w14:paraId="166EB8BC" w14:textId="431BD6F7" w:rsidR="00057FD5" w:rsidRPr="00E33DAC" w:rsidRDefault="00057FD5" w:rsidP="00E33DAC">
      <w:pPr>
        <w:pStyle w:val="TableParagraph"/>
        <w:rPr>
          <w:rFonts w:ascii="Times New Roman" w:hAnsi="Times New Roman" w:cs="Times New Roman"/>
          <w:sz w:val="20"/>
          <w:szCs w:val="20"/>
        </w:rPr>
      </w:pPr>
      <w:r w:rsidRPr="00E33DAC">
        <w:rPr>
          <w:rStyle w:val="DipnotBavurusu"/>
          <w:rFonts w:ascii="Times New Roman" w:hAnsi="Times New Roman" w:cs="Times New Roman"/>
          <w:sz w:val="20"/>
          <w:szCs w:val="20"/>
        </w:rPr>
        <w:footnoteRef/>
      </w:r>
      <w:proofErr w:type="spellStart"/>
      <w:r w:rsidR="00E33DAC" w:rsidRPr="00E33DAC">
        <w:rPr>
          <w:rFonts w:ascii="Times New Roman" w:hAnsi="Times New Roman" w:cs="Times New Roman"/>
          <w:sz w:val="20"/>
          <w:szCs w:val="20"/>
        </w:rPr>
        <w:t>Aiçü</w:t>
      </w:r>
      <w:proofErr w:type="spellEnd"/>
      <w:r w:rsidR="00E33DAC" w:rsidRPr="00E33DAC">
        <w:rPr>
          <w:rFonts w:ascii="Times New Roman" w:hAnsi="Times New Roman" w:cs="Times New Roman"/>
          <w:sz w:val="20"/>
          <w:szCs w:val="20"/>
        </w:rPr>
        <w:t xml:space="preserve"> </w:t>
      </w:r>
      <w:proofErr w:type="spellStart"/>
      <w:r w:rsidR="00E33DAC" w:rsidRPr="00E33DAC">
        <w:rPr>
          <w:rFonts w:ascii="Times New Roman" w:hAnsi="Times New Roman" w:cs="Times New Roman"/>
          <w:sz w:val="20"/>
          <w:szCs w:val="20"/>
        </w:rPr>
        <w:t>Anasayfa</w:t>
      </w:r>
      <w:proofErr w:type="spellEnd"/>
    </w:p>
  </w:footnote>
  <w:footnote w:id="76">
    <w:p w14:paraId="30B1CF60" w14:textId="0AC6FA6F" w:rsidR="00057FD5" w:rsidRPr="00BB416A" w:rsidRDefault="00057FD5" w:rsidP="005313A8">
      <w:pPr>
        <w:pBdr>
          <w:top w:val="nil"/>
          <w:left w:val="nil"/>
          <w:bottom w:val="nil"/>
          <w:right w:val="nil"/>
          <w:between w:val="nil"/>
        </w:pBdr>
        <w:spacing w:after="0" w:line="240" w:lineRule="auto"/>
        <w:rPr>
          <w:rFonts w:eastAsia="Times New Roman" w:cs="Times New Roman"/>
          <w:color w:val="000000"/>
          <w:sz w:val="20"/>
          <w:szCs w:val="20"/>
        </w:rPr>
      </w:pPr>
      <w:r w:rsidRPr="00E33DAC">
        <w:rPr>
          <w:rStyle w:val="DipnotBavurusu"/>
          <w:rFonts w:cs="Times New Roman"/>
          <w:sz w:val="20"/>
          <w:szCs w:val="20"/>
        </w:rPr>
        <w:footnoteRef/>
      </w:r>
      <w:proofErr w:type="spellStart"/>
      <w:r w:rsidR="00E33DAC" w:rsidRPr="00E33DAC">
        <w:rPr>
          <w:rFonts w:cs="Times New Roman"/>
          <w:sz w:val="20"/>
          <w:szCs w:val="20"/>
        </w:rPr>
        <w:t>Aiçü</w:t>
      </w:r>
      <w:proofErr w:type="spellEnd"/>
      <w:r w:rsidR="00E33DAC" w:rsidRPr="00E33DAC">
        <w:rPr>
          <w:rFonts w:cs="Times New Roman"/>
          <w:sz w:val="20"/>
          <w:szCs w:val="20"/>
        </w:rPr>
        <w:t xml:space="preserve"> Öğretim Üyeliği Kadrolarına Başvuru İçin Gerekli Koşullar Ve Uygulama Esasları </w:t>
      </w:r>
      <w:r>
        <w:rPr>
          <w:rFonts w:asciiTheme="minorHAnsi" w:hAnsiTheme="minorHAnsi"/>
          <w:sz w:val="22"/>
        </w:rPr>
        <w:fldChar w:fldCharType="begin"/>
      </w:r>
      <w:r>
        <w:instrText xml:space="preserve"> "https://www.agri.edu.tr/upload/personeldairebaskanligidetay265/TOPLU%20L%C4%B0STE.pdf" \h </w:instrText>
      </w:r>
      <w:r>
        <w:rPr>
          <w:rFonts w:asciiTheme="minorHAnsi" w:hAnsiTheme="minorHAnsi"/>
          <w:sz w:val="22"/>
        </w:rPr>
        <w:fldChar w:fldCharType="separate"/>
      </w:r>
      <w:r>
        <w:rPr>
          <w:rFonts w:eastAsia="Times New Roman" w:cs="Times New Roman"/>
          <w:color w:val="0000FF"/>
          <w:sz w:val="20"/>
          <w:szCs w:val="20"/>
          <w:u w:val="single"/>
        </w:rPr>
        <w:t>https://www.agri.edu.tr/upload/personeldairebaskanligidetay265/TOPLU%20L%C4%B0STE.pdf</w:t>
      </w:r>
      <w:r>
        <w:rPr>
          <w:rFonts w:eastAsia="Times New Roman" w:cs="Times New Roman"/>
          <w:color w:val="0000FF"/>
          <w:sz w:val="20"/>
          <w:szCs w:val="20"/>
          <w:u w:val="single"/>
        </w:rPr>
        <w:fldChar w:fldCharType="end"/>
      </w:r>
    </w:p>
  </w:footnote>
  <w:footnote w:id="77">
    <w:p w14:paraId="716950E4" w14:textId="485DDD0C" w:rsidR="00057FD5" w:rsidRDefault="00057FD5" w:rsidP="005313A8">
      <w:pPr>
        <w:pStyle w:val="DipnotMetni"/>
      </w:pPr>
      <w:r>
        <w:rPr>
          <w:rStyle w:val="DipnotBavurusu"/>
        </w:rPr>
        <w:footnoteRef/>
      </w:r>
      <w:r w:rsidR="00E33DAC">
        <w:t xml:space="preserve"> </w:t>
      </w:r>
      <w:r w:rsidR="00E33DAC" w:rsidRPr="00584CDB">
        <w:t>Dijital Okur-Yazarlık Dersi Hakkında Bilgilendirme</w:t>
      </w:r>
    </w:p>
  </w:footnote>
  <w:footnote w:id="78">
    <w:p w14:paraId="70513256" w14:textId="60B05DDC" w:rsidR="00057FD5" w:rsidRDefault="00057FD5" w:rsidP="005313A8">
      <w:pPr>
        <w:pStyle w:val="DipnotMetni"/>
      </w:pPr>
      <w:r>
        <w:rPr>
          <w:rStyle w:val="DipnotBavurusu"/>
        </w:rPr>
        <w:footnoteRef/>
      </w:r>
      <w:r>
        <w:t xml:space="preserve"> </w:t>
      </w:r>
      <w:r w:rsidR="00E33DAC" w:rsidRPr="00584CDB">
        <w:t>Dijital Okur-Yazarlık Dersi Hakkında Bilgilendirme</w:t>
      </w:r>
    </w:p>
  </w:footnote>
  <w:footnote w:id="79">
    <w:p w14:paraId="760502A7" w14:textId="3416A2B1" w:rsidR="00057FD5" w:rsidRDefault="00057FD5" w:rsidP="005313A8">
      <w:pPr>
        <w:pStyle w:val="DipnotMetni"/>
      </w:pPr>
      <w:r>
        <w:rPr>
          <w:rStyle w:val="DipnotBavurusu"/>
        </w:rPr>
        <w:footnoteRef/>
      </w:r>
      <w:r>
        <w:t xml:space="preserve"> </w:t>
      </w:r>
      <w:r w:rsidR="00E33DAC" w:rsidRPr="00F06801">
        <w:t>Karar Sayısı: 2018/11834</w:t>
      </w:r>
    </w:p>
  </w:footnote>
  <w:footnote w:id="80">
    <w:p w14:paraId="3943B2C9" w14:textId="32AAF03B" w:rsidR="00057FD5" w:rsidRDefault="00057FD5" w:rsidP="005313A8">
      <w:pPr>
        <w:pStyle w:val="DipnotMetni"/>
      </w:pPr>
      <w:r>
        <w:rPr>
          <w:rStyle w:val="DipnotBavurusu"/>
        </w:rPr>
        <w:footnoteRef/>
      </w:r>
      <w:r w:rsidR="00E33DAC">
        <w:t xml:space="preserve"> </w:t>
      </w:r>
      <w:r w:rsidR="00E33DAC" w:rsidRPr="00951F80">
        <w:t>5347</w:t>
      </w:r>
      <w:bookmarkStart w:id="55" w:name="K1"/>
      <w:bookmarkEnd w:id="55"/>
      <w:r w:rsidR="00E33DAC">
        <w:t xml:space="preserve"> </w:t>
      </w:r>
      <w:r w:rsidR="00E33DAC" w:rsidRPr="00951F80">
        <w:t>Yükseköğretim Kanunu</w:t>
      </w:r>
    </w:p>
  </w:footnote>
  <w:footnote w:id="81">
    <w:p w14:paraId="0DCA31D3" w14:textId="63104008" w:rsidR="00057FD5" w:rsidRDefault="00057FD5">
      <w:pPr>
        <w:pStyle w:val="DipnotMetni"/>
      </w:pPr>
      <w:r>
        <w:rPr>
          <w:rStyle w:val="DipnotBavurusu"/>
        </w:rPr>
        <w:footnoteRef/>
      </w:r>
      <w:r>
        <w:t xml:space="preserve"> </w:t>
      </w:r>
      <w:r w:rsidR="00E33DAC">
        <w:t>Bilimsel Teşvik</w:t>
      </w:r>
    </w:p>
  </w:footnote>
  <w:footnote w:id="82">
    <w:p w14:paraId="752E9512" w14:textId="0D20C726" w:rsidR="00057FD5" w:rsidRDefault="00057FD5">
      <w:pPr>
        <w:pStyle w:val="DipnotMetni"/>
      </w:pPr>
      <w:r>
        <w:rPr>
          <w:rStyle w:val="DipnotBavurusu"/>
        </w:rPr>
        <w:footnoteRef/>
      </w:r>
      <w:r w:rsidR="00572CA3">
        <w:t>Spor Bilimleri Fakültesi Teşkilat Şeması</w:t>
      </w:r>
    </w:p>
  </w:footnote>
  <w:footnote w:id="83">
    <w:p w14:paraId="1719BB64" w14:textId="1331C4C2" w:rsidR="00057FD5" w:rsidRDefault="00057FD5">
      <w:pPr>
        <w:pStyle w:val="DipnotMetni"/>
      </w:pPr>
      <w:r>
        <w:rPr>
          <w:rStyle w:val="DipnotBavurusu"/>
        </w:rPr>
        <w:footnoteRef/>
      </w:r>
      <w:r>
        <w:t xml:space="preserve"> </w:t>
      </w:r>
      <w:hyperlink r:id="rId8" w:history="1">
        <w:r w:rsidR="00572CA3" w:rsidRPr="00572CA3">
          <w:rPr>
            <w:rStyle w:val="Kpr"/>
            <w:color w:val="auto"/>
            <w:u w:val="none"/>
          </w:rPr>
          <w:t>Birim İç Kontrol Komisyonu</w:t>
        </w:r>
      </w:hyperlink>
    </w:p>
  </w:footnote>
  <w:footnote w:id="84">
    <w:p w14:paraId="5136BBE0" w14:textId="2DD23B3B" w:rsidR="00057FD5" w:rsidRDefault="00057FD5">
      <w:pPr>
        <w:pStyle w:val="DipnotMetni"/>
      </w:pPr>
      <w:r>
        <w:rPr>
          <w:rStyle w:val="DipnotBavurusu"/>
        </w:rPr>
        <w:footnoteRef/>
      </w:r>
      <w:r>
        <w:t xml:space="preserve"> </w:t>
      </w:r>
      <w:r w:rsidR="00572CA3" w:rsidRPr="00572CA3">
        <w:t>BAP Birimi</w:t>
      </w:r>
    </w:p>
  </w:footnote>
  <w:footnote w:id="85">
    <w:p w14:paraId="3BD26454" w14:textId="445E392B" w:rsidR="00057FD5" w:rsidRDefault="00057FD5">
      <w:pPr>
        <w:pStyle w:val="DipnotMetni"/>
      </w:pPr>
      <w:r>
        <w:rPr>
          <w:rStyle w:val="DipnotBavurusu"/>
        </w:rPr>
        <w:footnoteRef/>
      </w:r>
      <w:r>
        <w:t xml:space="preserve"> </w:t>
      </w:r>
      <w:r w:rsidR="00572CA3" w:rsidRPr="00572CA3">
        <w:t>Lisansüstü Eğitim Enstitüsü</w:t>
      </w:r>
    </w:p>
  </w:footnote>
  <w:footnote w:id="86">
    <w:p w14:paraId="115FD032" w14:textId="16FDA6A5" w:rsidR="00057FD5" w:rsidRDefault="00057FD5">
      <w:pPr>
        <w:pStyle w:val="DipnotMetni"/>
      </w:pPr>
      <w:r>
        <w:rPr>
          <w:rStyle w:val="DipnotBavurusu"/>
        </w:rPr>
        <w:footnoteRef/>
      </w:r>
      <w:r>
        <w:t xml:space="preserve"> </w:t>
      </w:r>
      <w:r w:rsidR="00572CA3" w:rsidRPr="00572CA3">
        <w:t>Lisansüstü Programlar</w:t>
      </w:r>
    </w:p>
  </w:footnote>
  <w:footnote w:id="87">
    <w:p w14:paraId="23C2D44D" w14:textId="4439AA1C" w:rsidR="00057FD5" w:rsidRDefault="00057FD5">
      <w:pPr>
        <w:pStyle w:val="DipnotMetni"/>
      </w:pPr>
      <w:r>
        <w:rPr>
          <w:rStyle w:val="DipnotBavurusu"/>
        </w:rPr>
        <w:footnoteRef/>
      </w:r>
      <w:r>
        <w:t xml:space="preserve"> </w:t>
      </w:r>
      <w:r w:rsidR="00572CA3" w:rsidRPr="00572CA3">
        <w:t>Mezun Öğrenci Sayısı</w:t>
      </w:r>
    </w:p>
  </w:footnote>
  <w:footnote w:id="88">
    <w:p w14:paraId="0457420D" w14:textId="4F77D961" w:rsidR="00057FD5" w:rsidRDefault="00057FD5">
      <w:pPr>
        <w:pStyle w:val="DipnotMetni"/>
      </w:pPr>
      <w:r>
        <w:rPr>
          <w:rStyle w:val="DipnotBavurusu"/>
        </w:rPr>
        <w:footnoteRef/>
      </w:r>
      <w:r w:rsidR="003E427A" w:rsidRPr="00F317FC">
        <w:t>2019- 2023 Stratejik Plan</w:t>
      </w:r>
    </w:p>
  </w:footnote>
  <w:footnote w:id="89">
    <w:p w14:paraId="228DA96B" w14:textId="26100A68" w:rsidR="00057FD5" w:rsidRDefault="00057FD5">
      <w:pPr>
        <w:pStyle w:val="DipnotMetni"/>
      </w:pPr>
      <w:r>
        <w:rPr>
          <w:rStyle w:val="DipnotBavurusu"/>
        </w:rPr>
        <w:footnoteRef/>
      </w:r>
      <w:r w:rsidR="003E427A" w:rsidRPr="003E427A">
        <w:t>Aka</w:t>
      </w:r>
      <w:r w:rsidR="003E427A">
        <w:t>demik Atanma Kriterleri</w:t>
      </w:r>
    </w:p>
  </w:footnote>
  <w:footnote w:id="90">
    <w:p w14:paraId="2FA9264B" w14:textId="455F95E0" w:rsidR="00057FD5" w:rsidRDefault="00057FD5">
      <w:pPr>
        <w:pStyle w:val="DipnotMetni"/>
      </w:pPr>
      <w:r>
        <w:rPr>
          <w:rStyle w:val="DipnotBavurusu"/>
        </w:rPr>
        <w:footnoteRef/>
      </w:r>
      <w:r w:rsidR="003E427A">
        <w:t>Akademik Atamalar Listesi</w:t>
      </w:r>
    </w:p>
  </w:footnote>
  <w:footnote w:id="91">
    <w:p w14:paraId="072EDC79" w14:textId="48EB66EB" w:rsidR="00057FD5" w:rsidRDefault="00057FD5" w:rsidP="003E427A">
      <w:pPr>
        <w:pStyle w:val="DipnotMetni"/>
      </w:pPr>
      <w:r>
        <w:rPr>
          <w:rStyle w:val="DipnotBavurusu"/>
        </w:rPr>
        <w:footnoteRef/>
      </w:r>
      <w:r w:rsidR="003E427A">
        <w:t>Ağrı İbrahim Çeçen Üniversitesi Teknoloji Transfer Ofisi Uygulama ve Araştırma Merkezi Yönetmeliği</w:t>
      </w:r>
    </w:p>
  </w:footnote>
  <w:footnote w:id="92">
    <w:p w14:paraId="2BCCBD8A" w14:textId="34C921C8" w:rsidR="00057FD5" w:rsidRDefault="00057FD5">
      <w:pPr>
        <w:pStyle w:val="DipnotMetni"/>
      </w:pPr>
      <w:r>
        <w:rPr>
          <w:rStyle w:val="DipnotBavurusu"/>
        </w:rPr>
        <w:footnoteRef/>
      </w:r>
      <w:r w:rsidR="003E427A" w:rsidRPr="003E427A">
        <w:t>Kütüphane ve Dokümantasyon Daire Başkanlığı</w:t>
      </w:r>
    </w:p>
  </w:footnote>
  <w:footnote w:id="93">
    <w:p w14:paraId="689017B8" w14:textId="2C3E337C" w:rsidR="00057FD5" w:rsidRDefault="00057FD5">
      <w:pPr>
        <w:pStyle w:val="DipnotMetni"/>
      </w:pPr>
      <w:r>
        <w:rPr>
          <w:rStyle w:val="DipnotBavurusu"/>
        </w:rPr>
        <w:footnoteRef/>
      </w:r>
      <w:r>
        <w:t xml:space="preserve"> </w:t>
      </w:r>
      <w:r w:rsidR="00106399">
        <w:t>Yetkinlik Bazlı P</w:t>
      </w:r>
      <w:r w:rsidR="00106399" w:rsidRPr="00106399">
        <w:t>erformans Değerlendirme Formu</w:t>
      </w:r>
    </w:p>
  </w:footnote>
  <w:footnote w:id="94">
    <w:p w14:paraId="7AEADDB5" w14:textId="2444C8A0" w:rsidR="00057FD5" w:rsidRDefault="00057FD5">
      <w:pPr>
        <w:pStyle w:val="DipnotMetni"/>
      </w:pPr>
      <w:r>
        <w:rPr>
          <w:rStyle w:val="DipnotBavurusu"/>
        </w:rPr>
        <w:footnoteRef/>
      </w:r>
      <w:r>
        <w:t xml:space="preserve"> </w:t>
      </w:r>
      <w:r w:rsidR="00106399" w:rsidRPr="00106399">
        <w:t>Performans Programı</w:t>
      </w:r>
    </w:p>
  </w:footnote>
  <w:footnote w:id="95">
    <w:p w14:paraId="1F48703A" w14:textId="2BFBF145" w:rsidR="00057FD5" w:rsidRDefault="00057FD5">
      <w:pPr>
        <w:pStyle w:val="DipnotMetni"/>
      </w:pPr>
      <w:r>
        <w:rPr>
          <w:rStyle w:val="DipnotBavurusu"/>
        </w:rPr>
        <w:footnoteRef/>
      </w:r>
      <w:r w:rsidR="00106399" w:rsidRPr="003E427A">
        <w:t>Aka</w:t>
      </w:r>
      <w:r w:rsidR="00106399">
        <w:t>demik Atanma Kriterleri</w:t>
      </w:r>
    </w:p>
  </w:footnote>
  <w:footnote w:id="96">
    <w:p w14:paraId="39062422" w14:textId="71A23325" w:rsidR="00057FD5" w:rsidRDefault="00057FD5">
      <w:pPr>
        <w:pStyle w:val="DipnotMetni"/>
      </w:pPr>
      <w:r>
        <w:rPr>
          <w:rStyle w:val="DipnotBavurusu"/>
        </w:rPr>
        <w:footnoteRef/>
      </w:r>
      <w:r>
        <w:t xml:space="preserve"> </w:t>
      </w:r>
      <w:r w:rsidR="00106399">
        <w:t>Ağrı İ</w:t>
      </w:r>
      <w:r w:rsidR="00106399" w:rsidRPr="00106399">
        <w:t>brahim Çeçen Üniversitesi Akademik Teşvik Başvuru ve Değerlendirm</w:t>
      </w:r>
      <w:r w:rsidR="00106399">
        <w:t>e</w:t>
      </w:r>
    </w:p>
  </w:footnote>
  <w:footnote w:id="97">
    <w:p w14:paraId="3BA4F5A2" w14:textId="100BA508" w:rsidR="00057FD5" w:rsidRPr="00057FD5" w:rsidRDefault="00057FD5" w:rsidP="00057FD5">
      <w:pPr>
        <w:spacing w:after="0" w:line="240" w:lineRule="auto"/>
        <w:rPr>
          <w:sz w:val="20"/>
          <w:szCs w:val="20"/>
        </w:rPr>
      </w:pPr>
      <w:r w:rsidRPr="00057FD5">
        <w:rPr>
          <w:rStyle w:val="DipnotBavurusu"/>
          <w:sz w:val="20"/>
          <w:szCs w:val="20"/>
        </w:rPr>
        <w:footnoteRef/>
      </w:r>
      <w:r w:rsidRPr="00057FD5">
        <w:rPr>
          <w:sz w:val="20"/>
          <w:szCs w:val="20"/>
        </w:rPr>
        <w:t xml:space="preserve"> Engelliler İçin Yüzme Faaliyetleri</w:t>
      </w:r>
    </w:p>
  </w:footnote>
  <w:footnote w:id="98">
    <w:p w14:paraId="4270140E" w14:textId="05B1C628" w:rsidR="00057FD5" w:rsidRPr="00057FD5" w:rsidRDefault="00057FD5" w:rsidP="00057FD5">
      <w:pPr>
        <w:pStyle w:val="DipnotMetni"/>
      </w:pPr>
      <w:r w:rsidRPr="00057FD5">
        <w:rPr>
          <w:rStyle w:val="DipnotBavurusu"/>
        </w:rPr>
        <w:footnoteRef/>
      </w:r>
      <w:r w:rsidRPr="00057FD5">
        <w:t xml:space="preserve"> Engelliler İçin Egzersiz Uygulamaları</w:t>
      </w:r>
    </w:p>
  </w:footnote>
  <w:footnote w:id="99">
    <w:p w14:paraId="60BE2C82" w14:textId="1207E93A" w:rsidR="00057FD5" w:rsidRPr="00057FD5" w:rsidRDefault="00057FD5" w:rsidP="00922D80">
      <w:pPr>
        <w:spacing w:after="0" w:line="240" w:lineRule="auto"/>
        <w:rPr>
          <w:sz w:val="20"/>
          <w:szCs w:val="20"/>
        </w:rPr>
      </w:pPr>
      <w:r w:rsidRPr="00057FD5">
        <w:rPr>
          <w:rStyle w:val="DipnotBavurusu"/>
          <w:sz w:val="20"/>
          <w:szCs w:val="20"/>
        </w:rPr>
        <w:footnoteRef/>
      </w:r>
      <w:r w:rsidRPr="00057FD5">
        <w:rPr>
          <w:sz w:val="20"/>
          <w:szCs w:val="20"/>
        </w:rPr>
        <w:t xml:space="preserve"> Ağrı Dağı 30 Ağustos Zafer Tırmanışı</w:t>
      </w:r>
    </w:p>
  </w:footnote>
  <w:footnote w:id="100">
    <w:p w14:paraId="7ABE65BE" w14:textId="77C01196" w:rsidR="00057FD5" w:rsidRPr="00057FD5" w:rsidRDefault="00057FD5" w:rsidP="00922D80">
      <w:pPr>
        <w:spacing w:after="0" w:line="240" w:lineRule="auto"/>
        <w:rPr>
          <w:sz w:val="20"/>
          <w:szCs w:val="20"/>
        </w:rPr>
      </w:pPr>
      <w:r w:rsidRPr="00057FD5">
        <w:rPr>
          <w:rStyle w:val="DipnotBavurusu"/>
          <w:sz w:val="20"/>
          <w:szCs w:val="20"/>
        </w:rPr>
        <w:footnoteRef/>
      </w:r>
      <w:r w:rsidRPr="00057FD5">
        <w:rPr>
          <w:rStyle w:val="Kpr"/>
          <w:color w:val="auto"/>
          <w:sz w:val="20"/>
          <w:szCs w:val="20"/>
          <w:u w:val="none"/>
        </w:rPr>
        <w:t>Engelliler İçin Sportif Etkinler</w:t>
      </w:r>
    </w:p>
  </w:footnote>
  <w:footnote w:id="101">
    <w:p w14:paraId="75522727" w14:textId="395F2D6B" w:rsidR="00057FD5" w:rsidRPr="00922D80" w:rsidRDefault="00057FD5" w:rsidP="00922D80">
      <w:pPr>
        <w:spacing w:after="0" w:line="240" w:lineRule="auto"/>
        <w:rPr>
          <w:sz w:val="20"/>
          <w:szCs w:val="20"/>
        </w:rPr>
      </w:pPr>
      <w:r w:rsidRPr="00057FD5">
        <w:rPr>
          <w:rStyle w:val="DipnotBavurusu"/>
          <w:sz w:val="20"/>
          <w:szCs w:val="20"/>
        </w:rPr>
        <w:footnoteRef/>
      </w:r>
      <w:r w:rsidRPr="00057FD5">
        <w:rPr>
          <w:sz w:val="20"/>
          <w:szCs w:val="20"/>
        </w:rPr>
        <w:t>Bugün Fidan Yarın Ağaç</w:t>
      </w:r>
    </w:p>
  </w:footnote>
  <w:footnote w:id="102">
    <w:p w14:paraId="6BB4EA31" w14:textId="498BD1C5" w:rsidR="00057FD5" w:rsidRDefault="00057FD5" w:rsidP="00922D80">
      <w:pPr>
        <w:pStyle w:val="DipnotMetni"/>
      </w:pPr>
      <w:r>
        <w:rPr>
          <w:rStyle w:val="DipnotBavurusu"/>
        </w:rPr>
        <w:footnoteRef/>
      </w:r>
      <w:r>
        <w:t xml:space="preserve"> Temel Dağcılık Eğitimi ve Zirve Kampı</w:t>
      </w:r>
    </w:p>
  </w:footnote>
  <w:footnote w:id="103">
    <w:p w14:paraId="358179F5" w14:textId="367C36C9" w:rsidR="00057FD5" w:rsidRDefault="00057FD5">
      <w:pPr>
        <w:pStyle w:val="DipnotMetni"/>
      </w:pPr>
      <w:r>
        <w:rPr>
          <w:rStyle w:val="DipnotBavurusu"/>
        </w:rPr>
        <w:footnoteRef/>
      </w:r>
      <w:r>
        <w:t xml:space="preserve"> </w:t>
      </w:r>
      <w:r w:rsidRPr="00057FD5">
        <w:t>Engelliler İçin Sportif Etkinler</w:t>
      </w:r>
    </w:p>
  </w:footnote>
  <w:footnote w:id="104">
    <w:p w14:paraId="1BB5C75B" w14:textId="744B8070" w:rsidR="00057FD5" w:rsidRDefault="00057FD5">
      <w:pPr>
        <w:pStyle w:val="DipnotMetni"/>
      </w:pPr>
      <w:r>
        <w:rPr>
          <w:rStyle w:val="DipnotBavurusu"/>
        </w:rPr>
        <w:footnoteRef/>
      </w:r>
      <w:r>
        <w:t xml:space="preserve"> </w:t>
      </w:r>
      <w:r w:rsidRPr="00057FD5">
        <w:t>Engelliler İçin Egzersiz Uygulamaları</w:t>
      </w:r>
    </w:p>
  </w:footnote>
  <w:footnote w:id="105">
    <w:p w14:paraId="72076B73" w14:textId="3188BF74" w:rsidR="00057FD5" w:rsidRDefault="00057FD5">
      <w:pPr>
        <w:pStyle w:val="DipnotMetni"/>
      </w:pPr>
      <w:r>
        <w:rPr>
          <w:rStyle w:val="DipnotBavurusu"/>
        </w:rPr>
        <w:footnoteRef/>
      </w:r>
      <w:r>
        <w:t xml:space="preserve"> Birim Faaliyet Raporu</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3BE"/>
    <w:multiLevelType w:val="hybridMultilevel"/>
    <w:tmpl w:val="5DF846E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495069"/>
    <w:multiLevelType w:val="hybridMultilevel"/>
    <w:tmpl w:val="12580146"/>
    <w:lvl w:ilvl="0" w:tplc="D4765646">
      <w:start w:val="1"/>
      <w:numFmt w:val="upp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08F795A"/>
    <w:multiLevelType w:val="hybridMultilevel"/>
    <w:tmpl w:val="17465084"/>
    <w:lvl w:ilvl="0" w:tplc="8B76AAA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3" w15:restartNumberingAfterBreak="0">
    <w:nsid w:val="15F34977"/>
    <w:multiLevelType w:val="multilevel"/>
    <w:tmpl w:val="E7BCA820"/>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1590406"/>
    <w:multiLevelType w:val="hybridMultilevel"/>
    <w:tmpl w:val="1D52553E"/>
    <w:lvl w:ilvl="0" w:tplc="041F0011">
      <w:start w:val="1"/>
      <w:numFmt w:val="decimal"/>
      <w:lvlText w:val="%1)"/>
      <w:lvlJc w:val="left"/>
      <w:pPr>
        <w:ind w:left="-492" w:hanging="360"/>
      </w:pPr>
      <w:rPr>
        <w:rFonts w:hint="default"/>
      </w:r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5" w15:restartNumberingAfterBreak="0">
    <w:nsid w:val="28BE4BB3"/>
    <w:multiLevelType w:val="hybridMultilevel"/>
    <w:tmpl w:val="79B8243A"/>
    <w:lvl w:ilvl="0" w:tplc="041F0001">
      <w:start w:val="1"/>
      <w:numFmt w:val="bullet"/>
      <w:lvlText w:val=""/>
      <w:lvlJc w:val="left"/>
      <w:pPr>
        <w:ind w:left="747" w:hanging="360"/>
      </w:pPr>
      <w:rPr>
        <w:rFonts w:ascii="Symbol" w:hAnsi="Symbol" w:hint="default"/>
      </w:rPr>
    </w:lvl>
    <w:lvl w:ilvl="1" w:tplc="041F0003" w:tentative="1">
      <w:start w:val="1"/>
      <w:numFmt w:val="bullet"/>
      <w:lvlText w:val="o"/>
      <w:lvlJc w:val="left"/>
      <w:pPr>
        <w:ind w:left="1467" w:hanging="360"/>
      </w:pPr>
      <w:rPr>
        <w:rFonts w:ascii="Courier New" w:hAnsi="Courier New" w:cs="Courier New" w:hint="default"/>
      </w:rPr>
    </w:lvl>
    <w:lvl w:ilvl="2" w:tplc="041F0005" w:tentative="1">
      <w:start w:val="1"/>
      <w:numFmt w:val="bullet"/>
      <w:lvlText w:val=""/>
      <w:lvlJc w:val="left"/>
      <w:pPr>
        <w:ind w:left="2187" w:hanging="360"/>
      </w:pPr>
      <w:rPr>
        <w:rFonts w:ascii="Wingdings" w:hAnsi="Wingdings" w:hint="default"/>
      </w:rPr>
    </w:lvl>
    <w:lvl w:ilvl="3" w:tplc="041F0001" w:tentative="1">
      <w:start w:val="1"/>
      <w:numFmt w:val="bullet"/>
      <w:lvlText w:val=""/>
      <w:lvlJc w:val="left"/>
      <w:pPr>
        <w:ind w:left="2907" w:hanging="360"/>
      </w:pPr>
      <w:rPr>
        <w:rFonts w:ascii="Symbol" w:hAnsi="Symbol" w:hint="default"/>
      </w:rPr>
    </w:lvl>
    <w:lvl w:ilvl="4" w:tplc="041F0003" w:tentative="1">
      <w:start w:val="1"/>
      <w:numFmt w:val="bullet"/>
      <w:lvlText w:val="o"/>
      <w:lvlJc w:val="left"/>
      <w:pPr>
        <w:ind w:left="3627" w:hanging="360"/>
      </w:pPr>
      <w:rPr>
        <w:rFonts w:ascii="Courier New" w:hAnsi="Courier New" w:cs="Courier New" w:hint="default"/>
      </w:rPr>
    </w:lvl>
    <w:lvl w:ilvl="5" w:tplc="041F0005" w:tentative="1">
      <w:start w:val="1"/>
      <w:numFmt w:val="bullet"/>
      <w:lvlText w:val=""/>
      <w:lvlJc w:val="left"/>
      <w:pPr>
        <w:ind w:left="4347" w:hanging="360"/>
      </w:pPr>
      <w:rPr>
        <w:rFonts w:ascii="Wingdings" w:hAnsi="Wingdings" w:hint="default"/>
      </w:rPr>
    </w:lvl>
    <w:lvl w:ilvl="6" w:tplc="041F0001" w:tentative="1">
      <w:start w:val="1"/>
      <w:numFmt w:val="bullet"/>
      <w:lvlText w:val=""/>
      <w:lvlJc w:val="left"/>
      <w:pPr>
        <w:ind w:left="5067" w:hanging="360"/>
      </w:pPr>
      <w:rPr>
        <w:rFonts w:ascii="Symbol" w:hAnsi="Symbol" w:hint="default"/>
      </w:rPr>
    </w:lvl>
    <w:lvl w:ilvl="7" w:tplc="041F0003" w:tentative="1">
      <w:start w:val="1"/>
      <w:numFmt w:val="bullet"/>
      <w:lvlText w:val="o"/>
      <w:lvlJc w:val="left"/>
      <w:pPr>
        <w:ind w:left="5787" w:hanging="360"/>
      </w:pPr>
      <w:rPr>
        <w:rFonts w:ascii="Courier New" w:hAnsi="Courier New" w:cs="Courier New" w:hint="default"/>
      </w:rPr>
    </w:lvl>
    <w:lvl w:ilvl="8" w:tplc="041F0005" w:tentative="1">
      <w:start w:val="1"/>
      <w:numFmt w:val="bullet"/>
      <w:lvlText w:val=""/>
      <w:lvlJc w:val="left"/>
      <w:pPr>
        <w:ind w:left="6507" w:hanging="360"/>
      </w:pPr>
      <w:rPr>
        <w:rFonts w:ascii="Wingdings" w:hAnsi="Wingdings" w:hint="default"/>
      </w:rPr>
    </w:lvl>
  </w:abstractNum>
  <w:abstractNum w:abstractNumId="6" w15:restartNumberingAfterBreak="0">
    <w:nsid w:val="2F4A756F"/>
    <w:multiLevelType w:val="hybridMultilevel"/>
    <w:tmpl w:val="D46CE8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8793337"/>
    <w:multiLevelType w:val="hybridMultilevel"/>
    <w:tmpl w:val="E3DAC67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8" w15:restartNumberingAfterBreak="0">
    <w:nsid w:val="46B42344"/>
    <w:multiLevelType w:val="hybridMultilevel"/>
    <w:tmpl w:val="2656011A"/>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9" w15:restartNumberingAfterBreak="0">
    <w:nsid w:val="501B62FF"/>
    <w:multiLevelType w:val="hybridMultilevel"/>
    <w:tmpl w:val="5644EDE4"/>
    <w:lvl w:ilvl="0" w:tplc="041F000F">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543C3A85"/>
    <w:multiLevelType w:val="hybridMultilevel"/>
    <w:tmpl w:val="12F253B0"/>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11" w15:restartNumberingAfterBreak="0">
    <w:nsid w:val="57373343"/>
    <w:multiLevelType w:val="hybridMultilevel"/>
    <w:tmpl w:val="8C10BCCE"/>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12" w15:restartNumberingAfterBreak="0">
    <w:nsid w:val="75C96BC7"/>
    <w:multiLevelType w:val="hybridMultilevel"/>
    <w:tmpl w:val="F74A587C"/>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13" w15:restartNumberingAfterBreak="0">
    <w:nsid w:val="7D656123"/>
    <w:multiLevelType w:val="multilevel"/>
    <w:tmpl w:val="85548F7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abstractNumId w:val="3"/>
  </w:num>
  <w:num w:numId="2">
    <w:abstractNumId w:val="11"/>
  </w:num>
  <w:num w:numId="3">
    <w:abstractNumId w:val="10"/>
  </w:num>
  <w:num w:numId="4">
    <w:abstractNumId w:val="12"/>
  </w:num>
  <w:num w:numId="5">
    <w:abstractNumId w:val="2"/>
  </w:num>
  <w:num w:numId="6">
    <w:abstractNumId w:val="4"/>
  </w:num>
  <w:num w:numId="7">
    <w:abstractNumId w:val="7"/>
  </w:num>
  <w:num w:numId="8">
    <w:abstractNumId w:val="1"/>
  </w:num>
  <w:num w:numId="9">
    <w:abstractNumId w:val="9"/>
  </w:num>
  <w:num w:numId="10">
    <w:abstractNumId w:val="13"/>
  </w:num>
  <w:num w:numId="11">
    <w:abstractNumId w:val="8"/>
  </w:num>
  <w:num w:numId="12">
    <w:abstractNumId w:val="5"/>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B26"/>
    <w:rsid w:val="0000421F"/>
    <w:rsid w:val="00005BE6"/>
    <w:rsid w:val="00014F25"/>
    <w:rsid w:val="0001628E"/>
    <w:rsid w:val="000219AF"/>
    <w:rsid w:val="0004157B"/>
    <w:rsid w:val="00041C49"/>
    <w:rsid w:val="00042A32"/>
    <w:rsid w:val="000432B5"/>
    <w:rsid w:val="0005067F"/>
    <w:rsid w:val="00057FD5"/>
    <w:rsid w:val="000641DA"/>
    <w:rsid w:val="00065830"/>
    <w:rsid w:val="00066742"/>
    <w:rsid w:val="000720DD"/>
    <w:rsid w:val="0008155A"/>
    <w:rsid w:val="0008510A"/>
    <w:rsid w:val="000B4681"/>
    <w:rsid w:val="000D7CEC"/>
    <w:rsid w:val="000D7DD4"/>
    <w:rsid w:val="000E24AC"/>
    <w:rsid w:val="000E2CCA"/>
    <w:rsid w:val="000E79FD"/>
    <w:rsid w:val="000F7567"/>
    <w:rsid w:val="0010352D"/>
    <w:rsid w:val="00104E3C"/>
    <w:rsid w:val="00105BFF"/>
    <w:rsid w:val="00106399"/>
    <w:rsid w:val="001144D7"/>
    <w:rsid w:val="0012682E"/>
    <w:rsid w:val="00126892"/>
    <w:rsid w:val="00127EFA"/>
    <w:rsid w:val="00130323"/>
    <w:rsid w:val="001321A8"/>
    <w:rsid w:val="00133388"/>
    <w:rsid w:val="00152213"/>
    <w:rsid w:val="00154176"/>
    <w:rsid w:val="001679B1"/>
    <w:rsid w:val="00175555"/>
    <w:rsid w:val="00185FC1"/>
    <w:rsid w:val="001873B8"/>
    <w:rsid w:val="001873FE"/>
    <w:rsid w:val="00195259"/>
    <w:rsid w:val="001A06D4"/>
    <w:rsid w:val="001A11C9"/>
    <w:rsid w:val="001A3EA2"/>
    <w:rsid w:val="001B7888"/>
    <w:rsid w:val="001D3788"/>
    <w:rsid w:val="001E0B6C"/>
    <w:rsid w:val="001E16E5"/>
    <w:rsid w:val="001E3E14"/>
    <w:rsid w:val="001F38FF"/>
    <w:rsid w:val="002035DA"/>
    <w:rsid w:val="00204462"/>
    <w:rsid w:val="00205434"/>
    <w:rsid w:val="00212CD3"/>
    <w:rsid w:val="00220437"/>
    <w:rsid w:val="00223072"/>
    <w:rsid w:val="0022593F"/>
    <w:rsid w:val="0022682E"/>
    <w:rsid w:val="00237492"/>
    <w:rsid w:val="0023772B"/>
    <w:rsid w:val="00243A27"/>
    <w:rsid w:val="002506B5"/>
    <w:rsid w:val="002509E4"/>
    <w:rsid w:val="00251485"/>
    <w:rsid w:val="00252700"/>
    <w:rsid w:val="00260D44"/>
    <w:rsid w:val="00262DD1"/>
    <w:rsid w:val="002634F9"/>
    <w:rsid w:val="00263504"/>
    <w:rsid w:val="0026440E"/>
    <w:rsid w:val="00267A53"/>
    <w:rsid w:val="002724B5"/>
    <w:rsid w:val="002751C1"/>
    <w:rsid w:val="00281390"/>
    <w:rsid w:val="00291083"/>
    <w:rsid w:val="002A4904"/>
    <w:rsid w:val="002B0482"/>
    <w:rsid w:val="002B5BFB"/>
    <w:rsid w:val="002C7D8D"/>
    <w:rsid w:val="002D2F41"/>
    <w:rsid w:val="002E1CC4"/>
    <w:rsid w:val="00303AB5"/>
    <w:rsid w:val="0032660F"/>
    <w:rsid w:val="00346430"/>
    <w:rsid w:val="00346FD0"/>
    <w:rsid w:val="003510A8"/>
    <w:rsid w:val="00357666"/>
    <w:rsid w:val="00360EAC"/>
    <w:rsid w:val="00362047"/>
    <w:rsid w:val="003668AC"/>
    <w:rsid w:val="003802E9"/>
    <w:rsid w:val="00384B24"/>
    <w:rsid w:val="00387BE9"/>
    <w:rsid w:val="003909CA"/>
    <w:rsid w:val="0039637D"/>
    <w:rsid w:val="00397F60"/>
    <w:rsid w:val="003A0F91"/>
    <w:rsid w:val="003A7BE2"/>
    <w:rsid w:val="003B0B0A"/>
    <w:rsid w:val="003B221C"/>
    <w:rsid w:val="003B2429"/>
    <w:rsid w:val="003C3C41"/>
    <w:rsid w:val="003C5842"/>
    <w:rsid w:val="003C7152"/>
    <w:rsid w:val="003D0A75"/>
    <w:rsid w:val="003D1609"/>
    <w:rsid w:val="003D1BD3"/>
    <w:rsid w:val="003D6196"/>
    <w:rsid w:val="003E026E"/>
    <w:rsid w:val="003E427A"/>
    <w:rsid w:val="003E4A20"/>
    <w:rsid w:val="003E6000"/>
    <w:rsid w:val="003F5485"/>
    <w:rsid w:val="003F64C7"/>
    <w:rsid w:val="003F6B6E"/>
    <w:rsid w:val="003F71D8"/>
    <w:rsid w:val="004017C3"/>
    <w:rsid w:val="00402D58"/>
    <w:rsid w:val="00416561"/>
    <w:rsid w:val="00416D7F"/>
    <w:rsid w:val="00417540"/>
    <w:rsid w:val="00425060"/>
    <w:rsid w:val="00443B71"/>
    <w:rsid w:val="00452945"/>
    <w:rsid w:val="004532E4"/>
    <w:rsid w:val="00460723"/>
    <w:rsid w:val="00466703"/>
    <w:rsid w:val="00473EB6"/>
    <w:rsid w:val="00487ECD"/>
    <w:rsid w:val="004C49F7"/>
    <w:rsid w:val="004C512B"/>
    <w:rsid w:val="004D4744"/>
    <w:rsid w:val="004E0D19"/>
    <w:rsid w:val="004E1880"/>
    <w:rsid w:val="004E2FB4"/>
    <w:rsid w:val="004E3707"/>
    <w:rsid w:val="004E45D4"/>
    <w:rsid w:val="004F35B6"/>
    <w:rsid w:val="004F6C2A"/>
    <w:rsid w:val="0050219F"/>
    <w:rsid w:val="005133C4"/>
    <w:rsid w:val="00513905"/>
    <w:rsid w:val="00523739"/>
    <w:rsid w:val="00523D21"/>
    <w:rsid w:val="00524AF2"/>
    <w:rsid w:val="005313A8"/>
    <w:rsid w:val="005457EA"/>
    <w:rsid w:val="00555FA6"/>
    <w:rsid w:val="00572CA3"/>
    <w:rsid w:val="00573694"/>
    <w:rsid w:val="0057608E"/>
    <w:rsid w:val="00583270"/>
    <w:rsid w:val="00596270"/>
    <w:rsid w:val="005A364B"/>
    <w:rsid w:val="005B4877"/>
    <w:rsid w:val="005C0A0B"/>
    <w:rsid w:val="005C6E3A"/>
    <w:rsid w:val="005D3486"/>
    <w:rsid w:val="005D7391"/>
    <w:rsid w:val="005E4EAF"/>
    <w:rsid w:val="005F37BC"/>
    <w:rsid w:val="005F6C26"/>
    <w:rsid w:val="0061515A"/>
    <w:rsid w:val="00635939"/>
    <w:rsid w:val="0063776C"/>
    <w:rsid w:val="00650B33"/>
    <w:rsid w:val="006511C7"/>
    <w:rsid w:val="00652200"/>
    <w:rsid w:val="006607AD"/>
    <w:rsid w:val="00662CA9"/>
    <w:rsid w:val="0066640D"/>
    <w:rsid w:val="006722FF"/>
    <w:rsid w:val="006779F7"/>
    <w:rsid w:val="00677E04"/>
    <w:rsid w:val="0069021F"/>
    <w:rsid w:val="006A30CD"/>
    <w:rsid w:val="006C6611"/>
    <w:rsid w:val="006D79BA"/>
    <w:rsid w:val="006E0B5E"/>
    <w:rsid w:val="006E7EB7"/>
    <w:rsid w:val="0070128C"/>
    <w:rsid w:val="00704AD5"/>
    <w:rsid w:val="0070676E"/>
    <w:rsid w:val="007074AD"/>
    <w:rsid w:val="00711ACD"/>
    <w:rsid w:val="00712E21"/>
    <w:rsid w:val="00730A1C"/>
    <w:rsid w:val="007348DD"/>
    <w:rsid w:val="00746AB6"/>
    <w:rsid w:val="00765D5A"/>
    <w:rsid w:val="00773F1B"/>
    <w:rsid w:val="0077615F"/>
    <w:rsid w:val="00783157"/>
    <w:rsid w:val="00791946"/>
    <w:rsid w:val="00796531"/>
    <w:rsid w:val="007B4078"/>
    <w:rsid w:val="007B4FE6"/>
    <w:rsid w:val="007C7C7B"/>
    <w:rsid w:val="007F0BDF"/>
    <w:rsid w:val="00805125"/>
    <w:rsid w:val="00810BE3"/>
    <w:rsid w:val="00815EBA"/>
    <w:rsid w:val="00817924"/>
    <w:rsid w:val="00823E5A"/>
    <w:rsid w:val="00825E70"/>
    <w:rsid w:val="00831C06"/>
    <w:rsid w:val="00834FA9"/>
    <w:rsid w:val="008439BC"/>
    <w:rsid w:val="008537B3"/>
    <w:rsid w:val="008737B8"/>
    <w:rsid w:val="008761C0"/>
    <w:rsid w:val="008B0DF4"/>
    <w:rsid w:val="008B4510"/>
    <w:rsid w:val="008B4B8C"/>
    <w:rsid w:val="008C2E40"/>
    <w:rsid w:val="008C4B00"/>
    <w:rsid w:val="008C4EA0"/>
    <w:rsid w:val="008C7097"/>
    <w:rsid w:val="008D1C93"/>
    <w:rsid w:val="008E658E"/>
    <w:rsid w:val="008F151C"/>
    <w:rsid w:val="00906F22"/>
    <w:rsid w:val="009104A3"/>
    <w:rsid w:val="0091176A"/>
    <w:rsid w:val="00912626"/>
    <w:rsid w:val="00913841"/>
    <w:rsid w:val="00920971"/>
    <w:rsid w:val="00922D80"/>
    <w:rsid w:val="00923E8E"/>
    <w:rsid w:val="009656C2"/>
    <w:rsid w:val="00966D81"/>
    <w:rsid w:val="00973EE7"/>
    <w:rsid w:val="00990DAD"/>
    <w:rsid w:val="009D69E2"/>
    <w:rsid w:val="009E2103"/>
    <w:rsid w:val="009E24EA"/>
    <w:rsid w:val="009E5D33"/>
    <w:rsid w:val="009F7C88"/>
    <w:rsid w:val="00A05ED7"/>
    <w:rsid w:val="00A06FF4"/>
    <w:rsid w:val="00A10B9D"/>
    <w:rsid w:val="00A13792"/>
    <w:rsid w:val="00A15142"/>
    <w:rsid w:val="00A24BD5"/>
    <w:rsid w:val="00A33F41"/>
    <w:rsid w:val="00A35D57"/>
    <w:rsid w:val="00A37159"/>
    <w:rsid w:val="00A37A37"/>
    <w:rsid w:val="00A404D1"/>
    <w:rsid w:val="00A54F2B"/>
    <w:rsid w:val="00A6095D"/>
    <w:rsid w:val="00A62FD2"/>
    <w:rsid w:val="00A66CCD"/>
    <w:rsid w:val="00A71028"/>
    <w:rsid w:val="00A71048"/>
    <w:rsid w:val="00A86BD1"/>
    <w:rsid w:val="00AA603C"/>
    <w:rsid w:val="00AC0346"/>
    <w:rsid w:val="00AC6203"/>
    <w:rsid w:val="00AD2011"/>
    <w:rsid w:val="00AD5937"/>
    <w:rsid w:val="00AE13D3"/>
    <w:rsid w:val="00AF356E"/>
    <w:rsid w:val="00AF4775"/>
    <w:rsid w:val="00B04E2C"/>
    <w:rsid w:val="00B06FD8"/>
    <w:rsid w:val="00B1413A"/>
    <w:rsid w:val="00B15514"/>
    <w:rsid w:val="00B22117"/>
    <w:rsid w:val="00B25DF7"/>
    <w:rsid w:val="00B27A9B"/>
    <w:rsid w:val="00B36385"/>
    <w:rsid w:val="00B37D4E"/>
    <w:rsid w:val="00B53779"/>
    <w:rsid w:val="00B55311"/>
    <w:rsid w:val="00B6212A"/>
    <w:rsid w:val="00B71D6C"/>
    <w:rsid w:val="00B71D8B"/>
    <w:rsid w:val="00B803C0"/>
    <w:rsid w:val="00B94E73"/>
    <w:rsid w:val="00BB1469"/>
    <w:rsid w:val="00BC2B26"/>
    <w:rsid w:val="00BC4CB1"/>
    <w:rsid w:val="00BC4E24"/>
    <w:rsid w:val="00BC5C54"/>
    <w:rsid w:val="00BC7226"/>
    <w:rsid w:val="00BE3954"/>
    <w:rsid w:val="00C03B14"/>
    <w:rsid w:val="00C04058"/>
    <w:rsid w:val="00C044EB"/>
    <w:rsid w:val="00C04824"/>
    <w:rsid w:val="00C234B4"/>
    <w:rsid w:val="00C27C43"/>
    <w:rsid w:val="00C3693D"/>
    <w:rsid w:val="00C46F24"/>
    <w:rsid w:val="00C47F7E"/>
    <w:rsid w:val="00C52444"/>
    <w:rsid w:val="00C538F4"/>
    <w:rsid w:val="00C5683D"/>
    <w:rsid w:val="00C56EE3"/>
    <w:rsid w:val="00C600CE"/>
    <w:rsid w:val="00C62427"/>
    <w:rsid w:val="00C64BEA"/>
    <w:rsid w:val="00C7096F"/>
    <w:rsid w:val="00C74A84"/>
    <w:rsid w:val="00C8156F"/>
    <w:rsid w:val="00CA423A"/>
    <w:rsid w:val="00CB61C1"/>
    <w:rsid w:val="00CC238C"/>
    <w:rsid w:val="00CC35BA"/>
    <w:rsid w:val="00CC3720"/>
    <w:rsid w:val="00CD0506"/>
    <w:rsid w:val="00CD74F5"/>
    <w:rsid w:val="00CE1591"/>
    <w:rsid w:val="00CF6F86"/>
    <w:rsid w:val="00CF7097"/>
    <w:rsid w:val="00D058C7"/>
    <w:rsid w:val="00D113D3"/>
    <w:rsid w:val="00D17376"/>
    <w:rsid w:val="00D227FF"/>
    <w:rsid w:val="00D32DEC"/>
    <w:rsid w:val="00D36F5C"/>
    <w:rsid w:val="00D4362E"/>
    <w:rsid w:val="00D47E6B"/>
    <w:rsid w:val="00D571CA"/>
    <w:rsid w:val="00D62528"/>
    <w:rsid w:val="00D75D8C"/>
    <w:rsid w:val="00D772D4"/>
    <w:rsid w:val="00D90768"/>
    <w:rsid w:val="00D974A2"/>
    <w:rsid w:val="00DA6955"/>
    <w:rsid w:val="00DD6964"/>
    <w:rsid w:val="00DE4C40"/>
    <w:rsid w:val="00DF4E7B"/>
    <w:rsid w:val="00E03377"/>
    <w:rsid w:val="00E03DAE"/>
    <w:rsid w:val="00E04B5B"/>
    <w:rsid w:val="00E1497F"/>
    <w:rsid w:val="00E2066A"/>
    <w:rsid w:val="00E32668"/>
    <w:rsid w:val="00E33DAC"/>
    <w:rsid w:val="00E37A74"/>
    <w:rsid w:val="00E44105"/>
    <w:rsid w:val="00E4780F"/>
    <w:rsid w:val="00E61E7B"/>
    <w:rsid w:val="00E66154"/>
    <w:rsid w:val="00E6749B"/>
    <w:rsid w:val="00E7578B"/>
    <w:rsid w:val="00E81797"/>
    <w:rsid w:val="00E82B87"/>
    <w:rsid w:val="00E868C9"/>
    <w:rsid w:val="00E87715"/>
    <w:rsid w:val="00E90104"/>
    <w:rsid w:val="00E94984"/>
    <w:rsid w:val="00EA4B21"/>
    <w:rsid w:val="00EA4F28"/>
    <w:rsid w:val="00EA51A1"/>
    <w:rsid w:val="00EA56CC"/>
    <w:rsid w:val="00EA6313"/>
    <w:rsid w:val="00EB32F2"/>
    <w:rsid w:val="00EB598F"/>
    <w:rsid w:val="00EC09EC"/>
    <w:rsid w:val="00EC43FB"/>
    <w:rsid w:val="00EC701E"/>
    <w:rsid w:val="00EC7C12"/>
    <w:rsid w:val="00ED12BB"/>
    <w:rsid w:val="00ED550D"/>
    <w:rsid w:val="00F0744F"/>
    <w:rsid w:val="00F20513"/>
    <w:rsid w:val="00F22D9F"/>
    <w:rsid w:val="00F24DD5"/>
    <w:rsid w:val="00F26EDD"/>
    <w:rsid w:val="00F27A71"/>
    <w:rsid w:val="00F317FC"/>
    <w:rsid w:val="00F319B7"/>
    <w:rsid w:val="00F40DEB"/>
    <w:rsid w:val="00F444E7"/>
    <w:rsid w:val="00F4534A"/>
    <w:rsid w:val="00F51FEB"/>
    <w:rsid w:val="00F55968"/>
    <w:rsid w:val="00F602B8"/>
    <w:rsid w:val="00F61415"/>
    <w:rsid w:val="00F7379B"/>
    <w:rsid w:val="00F77AC8"/>
    <w:rsid w:val="00F80283"/>
    <w:rsid w:val="00F808D0"/>
    <w:rsid w:val="00F86A62"/>
    <w:rsid w:val="00F901D4"/>
    <w:rsid w:val="00F915D9"/>
    <w:rsid w:val="00F955AF"/>
    <w:rsid w:val="00FA4891"/>
    <w:rsid w:val="00FB4400"/>
    <w:rsid w:val="00FC46D8"/>
    <w:rsid w:val="00FC4FC1"/>
    <w:rsid w:val="00FC694B"/>
    <w:rsid w:val="00FE3A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12EF5"/>
  <w15:chartTrackingRefBased/>
  <w15:docId w15:val="{87F6285C-2D4F-4948-AC06-8A0995633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na metin"/>
    <w:qFormat/>
    <w:rsid w:val="00513905"/>
    <w:pPr>
      <w:spacing w:after="120" w:line="360" w:lineRule="auto"/>
      <w:jc w:val="both"/>
    </w:pPr>
    <w:rPr>
      <w:rFonts w:ascii="Times New Roman" w:hAnsi="Times New Roman"/>
      <w:sz w:val="24"/>
    </w:rPr>
  </w:style>
  <w:style w:type="paragraph" w:styleId="Balk1">
    <w:name w:val="heading 1"/>
    <w:aliases w:val="bölüm,birinci dereceden başlık"/>
    <w:next w:val="Normal"/>
    <w:link w:val="Balk1Char"/>
    <w:uiPriority w:val="9"/>
    <w:qFormat/>
    <w:rsid w:val="00BC2B26"/>
    <w:pPr>
      <w:keepNext/>
      <w:keepLines/>
      <w:spacing w:before="360" w:after="240" w:line="480" w:lineRule="auto"/>
      <w:jc w:val="both"/>
      <w:outlineLvl w:val="0"/>
    </w:pPr>
    <w:rPr>
      <w:rFonts w:ascii="Times New Roman" w:eastAsiaTheme="majorEastAsia" w:hAnsi="Times New Roman" w:cstheme="majorBidi"/>
      <w:b/>
      <w:color w:val="000000" w:themeColor="text1"/>
      <w:sz w:val="24"/>
      <w:szCs w:val="32"/>
    </w:rPr>
  </w:style>
  <w:style w:type="paragraph" w:styleId="Balk2">
    <w:name w:val="heading 2"/>
    <w:aliases w:val="ikinci dereceden başlık"/>
    <w:basedOn w:val="Normal"/>
    <w:next w:val="Normal"/>
    <w:link w:val="Balk2Char"/>
    <w:uiPriority w:val="9"/>
    <w:unhideWhenUsed/>
    <w:qFormat/>
    <w:rsid w:val="00F444E7"/>
    <w:pPr>
      <w:keepNext/>
      <w:keepLines/>
      <w:spacing w:before="360"/>
      <w:outlineLvl w:val="1"/>
    </w:pPr>
    <w:rPr>
      <w:rFonts w:eastAsiaTheme="majorEastAsia" w:cstheme="majorBidi"/>
      <w:b/>
      <w:color w:val="000000" w:themeColor="text1"/>
      <w:szCs w:val="26"/>
    </w:rPr>
  </w:style>
  <w:style w:type="paragraph" w:styleId="Balk3">
    <w:name w:val="heading 3"/>
    <w:basedOn w:val="Normal"/>
    <w:next w:val="Normal"/>
    <w:link w:val="Balk3Char"/>
    <w:uiPriority w:val="9"/>
    <w:unhideWhenUsed/>
    <w:qFormat/>
    <w:rsid w:val="00F444E7"/>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bölüm Char,birinci dereceden başlık Char"/>
    <w:basedOn w:val="VarsaylanParagrafYazTipi"/>
    <w:link w:val="Balk1"/>
    <w:uiPriority w:val="9"/>
    <w:rsid w:val="00BC2B26"/>
    <w:rPr>
      <w:rFonts w:ascii="Times New Roman" w:eastAsiaTheme="majorEastAsia" w:hAnsi="Times New Roman" w:cstheme="majorBidi"/>
      <w:b/>
      <w:color w:val="000000" w:themeColor="text1"/>
      <w:sz w:val="24"/>
      <w:szCs w:val="32"/>
    </w:rPr>
  </w:style>
  <w:style w:type="character" w:customStyle="1" w:styleId="Balk2Char">
    <w:name w:val="Başlık 2 Char"/>
    <w:aliases w:val="ikinci dereceden başlık Char"/>
    <w:basedOn w:val="VarsaylanParagrafYazTipi"/>
    <w:link w:val="Balk2"/>
    <w:uiPriority w:val="9"/>
    <w:rsid w:val="00F444E7"/>
    <w:rPr>
      <w:rFonts w:ascii="Times New Roman" w:eastAsiaTheme="majorEastAsia" w:hAnsi="Times New Roman" w:cstheme="majorBidi"/>
      <w:b/>
      <w:color w:val="000000" w:themeColor="text1"/>
      <w:sz w:val="24"/>
      <w:szCs w:val="26"/>
    </w:rPr>
  </w:style>
  <w:style w:type="character" w:customStyle="1" w:styleId="Balk3Char">
    <w:name w:val="Başlık 3 Char"/>
    <w:basedOn w:val="VarsaylanParagrafYazTipi"/>
    <w:link w:val="Balk3"/>
    <w:uiPriority w:val="9"/>
    <w:rsid w:val="00F444E7"/>
    <w:rPr>
      <w:rFonts w:asciiTheme="majorHAnsi" w:eastAsiaTheme="majorEastAsia" w:hAnsiTheme="majorHAnsi" w:cstheme="majorBidi"/>
      <w:color w:val="1F4D78" w:themeColor="accent1" w:themeShade="7F"/>
      <w:sz w:val="24"/>
      <w:szCs w:val="24"/>
    </w:rPr>
  </w:style>
  <w:style w:type="paragraph" w:styleId="AralkYok">
    <w:name w:val="No Spacing"/>
    <w:aliases w:val="dipnot,alıntı,şekil,çizelge"/>
    <w:uiPriority w:val="1"/>
    <w:qFormat/>
    <w:rsid w:val="00513905"/>
    <w:pPr>
      <w:spacing w:after="0" w:line="240" w:lineRule="auto"/>
      <w:jc w:val="both"/>
    </w:pPr>
    <w:rPr>
      <w:rFonts w:ascii="Times New Roman" w:hAnsi="Times New Roman"/>
      <w:sz w:val="24"/>
    </w:rPr>
  </w:style>
  <w:style w:type="paragraph" w:styleId="DipnotMetni">
    <w:name w:val="footnote text"/>
    <w:basedOn w:val="Normal"/>
    <w:link w:val="DipnotMetniChar"/>
    <w:uiPriority w:val="99"/>
    <w:semiHidden/>
    <w:unhideWhenUsed/>
    <w:rsid w:val="00DA695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A6955"/>
    <w:rPr>
      <w:rFonts w:ascii="Times New Roman" w:hAnsi="Times New Roman"/>
      <w:sz w:val="20"/>
      <w:szCs w:val="20"/>
    </w:rPr>
  </w:style>
  <w:style w:type="character" w:styleId="DipnotBavurusu">
    <w:name w:val="footnote reference"/>
    <w:basedOn w:val="VarsaylanParagrafYazTipi"/>
    <w:uiPriority w:val="99"/>
    <w:semiHidden/>
    <w:unhideWhenUsed/>
    <w:rsid w:val="00DA6955"/>
    <w:rPr>
      <w:vertAlign w:val="superscript"/>
    </w:rPr>
  </w:style>
  <w:style w:type="character" w:styleId="Kpr">
    <w:name w:val="Hyperlink"/>
    <w:basedOn w:val="VarsaylanParagrafYazTipi"/>
    <w:uiPriority w:val="99"/>
    <w:unhideWhenUsed/>
    <w:rsid w:val="00E1497F"/>
    <w:rPr>
      <w:color w:val="0563C1" w:themeColor="hyperlink"/>
      <w:u w:val="single"/>
    </w:rPr>
  </w:style>
  <w:style w:type="character" w:customStyle="1" w:styleId="UnresolvedMention">
    <w:name w:val="Unresolved Mention"/>
    <w:basedOn w:val="VarsaylanParagrafYazTipi"/>
    <w:uiPriority w:val="99"/>
    <w:semiHidden/>
    <w:unhideWhenUsed/>
    <w:rsid w:val="00E1497F"/>
    <w:rPr>
      <w:color w:val="605E5C"/>
      <w:shd w:val="clear" w:color="auto" w:fill="E1DFDD"/>
    </w:rPr>
  </w:style>
  <w:style w:type="paragraph" w:styleId="ListeParagraf">
    <w:name w:val="List Paragraph"/>
    <w:basedOn w:val="Normal"/>
    <w:uiPriority w:val="34"/>
    <w:qFormat/>
    <w:rsid w:val="00F22D9F"/>
    <w:pPr>
      <w:ind w:left="720"/>
      <w:contextualSpacing/>
    </w:pPr>
  </w:style>
  <w:style w:type="character" w:styleId="AklamaBavurusu">
    <w:name w:val="annotation reference"/>
    <w:basedOn w:val="VarsaylanParagrafYazTipi"/>
    <w:uiPriority w:val="99"/>
    <w:semiHidden/>
    <w:unhideWhenUsed/>
    <w:rsid w:val="001873B8"/>
    <w:rPr>
      <w:sz w:val="16"/>
      <w:szCs w:val="16"/>
    </w:rPr>
  </w:style>
  <w:style w:type="paragraph" w:styleId="AklamaMetni">
    <w:name w:val="annotation text"/>
    <w:basedOn w:val="Normal"/>
    <w:link w:val="AklamaMetniChar"/>
    <w:uiPriority w:val="99"/>
    <w:semiHidden/>
    <w:unhideWhenUsed/>
    <w:rsid w:val="001873B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873B8"/>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1873B8"/>
    <w:rPr>
      <w:b/>
      <w:bCs/>
    </w:rPr>
  </w:style>
  <w:style w:type="character" w:customStyle="1" w:styleId="AklamaKonusuChar">
    <w:name w:val="Açıklama Konusu Char"/>
    <w:basedOn w:val="AklamaMetniChar"/>
    <w:link w:val="AklamaKonusu"/>
    <w:uiPriority w:val="99"/>
    <w:semiHidden/>
    <w:rsid w:val="001873B8"/>
    <w:rPr>
      <w:rFonts w:ascii="Times New Roman" w:hAnsi="Times New Roman"/>
      <w:b/>
      <w:bCs/>
      <w:sz w:val="20"/>
      <w:szCs w:val="20"/>
    </w:rPr>
  </w:style>
  <w:style w:type="paragraph" w:styleId="BalonMetni">
    <w:name w:val="Balloon Text"/>
    <w:basedOn w:val="Normal"/>
    <w:link w:val="BalonMetniChar"/>
    <w:uiPriority w:val="99"/>
    <w:semiHidden/>
    <w:unhideWhenUsed/>
    <w:rsid w:val="001873B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873B8"/>
    <w:rPr>
      <w:rFonts w:ascii="Segoe UI" w:hAnsi="Segoe UI" w:cs="Segoe UI"/>
      <w:sz w:val="18"/>
      <w:szCs w:val="18"/>
    </w:rPr>
  </w:style>
  <w:style w:type="table" w:styleId="TabloKlavuzu">
    <w:name w:val="Table Grid"/>
    <w:basedOn w:val="NormalTablo"/>
    <w:uiPriority w:val="39"/>
    <w:rsid w:val="00E67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402D58"/>
    <w:rPr>
      <w:color w:val="954F72" w:themeColor="followedHyperlink"/>
      <w:u w:val="single"/>
    </w:rPr>
  </w:style>
  <w:style w:type="paragraph" w:styleId="TBal">
    <w:name w:val="TOC Heading"/>
    <w:basedOn w:val="Balk1"/>
    <w:next w:val="Normal"/>
    <w:uiPriority w:val="39"/>
    <w:unhideWhenUsed/>
    <w:qFormat/>
    <w:rsid w:val="001321A8"/>
    <w:pPr>
      <w:spacing w:before="240" w:after="0" w:line="259" w:lineRule="auto"/>
      <w:jc w:val="left"/>
      <w:outlineLvl w:val="9"/>
    </w:pPr>
    <w:rPr>
      <w:rFonts w:asciiTheme="majorHAnsi" w:hAnsiTheme="majorHAnsi"/>
      <w:b w:val="0"/>
      <w:color w:val="2E74B5" w:themeColor="accent1" w:themeShade="BF"/>
      <w:sz w:val="32"/>
      <w:lang w:eastAsia="tr-TR"/>
    </w:rPr>
  </w:style>
  <w:style w:type="paragraph" w:styleId="T2">
    <w:name w:val="toc 2"/>
    <w:basedOn w:val="Normal"/>
    <w:next w:val="Normal"/>
    <w:autoRedefine/>
    <w:uiPriority w:val="39"/>
    <w:unhideWhenUsed/>
    <w:rsid w:val="001321A8"/>
    <w:pPr>
      <w:spacing w:after="100" w:line="259" w:lineRule="auto"/>
      <w:ind w:left="220"/>
      <w:jc w:val="left"/>
    </w:pPr>
    <w:rPr>
      <w:rFonts w:asciiTheme="minorHAnsi" w:eastAsiaTheme="minorEastAsia" w:hAnsiTheme="minorHAnsi" w:cs="Times New Roman"/>
      <w:sz w:val="22"/>
      <w:lang w:eastAsia="tr-TR"/>
    </w:rPr>
  </w:style>
  <w:style w:type="paragraph" w:styleId="T1">
    <w:name w:val="toc 1"/>
    <w:basedOn w:val="Normal"/>
    <w:next w:val="Normal"/>
    <w:autoRedefine/>
    <w:uiPriority w:val="39"/>
    <w:unhideWhenUsed/>
    <w:rsid w:val="001321A8"/>
    <w:pPr>
      <w:spacing w:after="100" w:line="259" w:lineRule="auto"/>
      <w:jc w:val="left"/>
    </w:pPr>
    <w:rPr>
      <w:rFonts w:asciiTheme="minorHAnsi" w:eastAsiaTheme="minorEastAsia" w:hAnsiTheme="minorHAnsi" w:cs="Times New Roman"/>
      <w:sz w:val="22"/>
      <w:lang w:eastAsia="tr-TR"/>
    </w:rPr>
  </w:style>
  <w:style w:type="paragraph" w:styleId="T3">
    <w:name w:val="toc 3"/>
    <w:basedOn w:val="Normal"/>
    <w:next w:val="Normal"/>
    <w:autoRedefine/>
    <w:uiPriority w:val="39"/>
    <w:unhideWhenUsed/>
    <w:rsid w:val="001321A8"/>
    <w:pPr>
      <w:spacing w:after="100" w:line="259" w:lineRule="auto"/>
      <w:ind w:left="440"/>
      <w:jc w:val="left"/>
    </w:pPr>
    <w:rPr>
      <w:rFonts w:asciiTheme="minorHAnsi" w:eastAsiaTheme="minorEastAsia" w:hAnsiTheme="minorHAnsi" w:cs="Times New Roman"/>
      <w:sz w:val="22"/>
      <w:lang w:eastAsia="tr-TR"/>
    </w:rPr>
  </w:style>
  <w:style w:type="paragraph" w:customStyle="1" w:styleId="TableParagraph">
    <w:name w:val="Table Paragraph"/>
    <w:basedOn w:val="Normal"/>
    <w:uiPriority w:val="1"/>
    <w:qFormat/>
    <w:rsid w:val="00057FD5"/>
    <w:pPr>
      <w:widowControl w:val="0"/>
      <w:autoSpaceDE w:val="0"/>
      <w:autoSpaceDN w:val="0"/>
      <w:spacing w:after="0" w:line="240" w:lineRule="auto"/>
      <w:jc w:val="left"/>
    </w:pPr>
    <w:rPr>
      <w:rFonts w:ascii="Trebuchet MS" w:eastAsia="Trebuchet MS" w:hAnsi="Trebuchet MS" w:cs="Trebuchet M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68179">
      <w:bodyDiv w:val="1"/>
      <w:marLeft w:val="0"/>
      <w:marRight w:val="0"/>
      <w:marTop w:val="0"/>
      <w:marBottom w:val="0"/>
      <w:divBdr>
        <w:top w:val="none" w:sz="0" w:space="0" w:color="auto"/>
        <w:left w:val="none" w:sz="0" w:space="0" w:color="auto"/>
        <w:bottom w:val="none" w:sz="0" w:space="0" w:color="auto"/>
        <w:right w:val="none" w:sz="0" w:space="0" w:color="auto"/>
      </w:divBdr>
    </w:div>
    <w:div w:id="201402115">
      <w:bodyDiv w:val="1"/>
      <w:marLeft w:val="0"/>
      <w:marRight w:val="0"/>
      <w:marTop w:val="0"/>
      <w:marBottom w:val="0"/>
      <w:divBdr>
        <w:top w:val="none" w:sz="0" w:space="0" w:color="auto"/>
        <w:left w:val="none" w:sz="0" w:space="0" w:color="auto"/>
        <w:bottom w:val="none" w:sz="0" w:space="0" w:color="auto"/>
        <w:right w:val="none" w:sz="0" w:space="0" w:color="auto"/>
      </w:divBdr>
    </w:div>
    <w:div w:id="412439212">
      <w:bodyDiv w:val="1"/>
      <w:marLeft w:val="0"/>
      <w:marRight w:val="0"/>
      <w:marTop w:val="0"/>
      <w:marBottom w:val="0"/>
      <w:divBdr>
        <w:top w:val="none" w:sz="0" w:space="0" w:color="auto"/>
        <w:left w:val="none" w:sz="0" w:space="0" w:color="auto"/>
        <w:bottom w:val="none" w:sz="0" w:space="0" w:color="auto"/>
        <w:right w:val="none" w:sz="0" w:space="0" w:color="auto"/>
      </w:divBdr>
    </w:div>
    <w:div w:id="1018657661">
      <w:bodyDiv w:val="1"/>
      <w:marLeft w:val="0"/>
      <w:marRight w:val="0"/>
      <w:marTop w:val="0"/>
      <w:marBottom w:val="0"/>
      <w:divBdr>
        <w:top w:val="none" w:sz="0" w:space="0" w:color="auto"/>
        <w:left w:val="none" w:sz="0" w:space="0" w:color="auto"/>
        <w:bottom w:val="none" w:sz="0" w:space="0" w:color="auto"/>
        <w:right w:val="none" w:sz="0" w:space="0" w:color="auto"/>
      </w:divBdr>
    </w:div>
    <w:div w:id="1074426186">
      <w:bodyDiv w:val="1"/>
      <w:marLeft w:val="0"/>
      <w:marRight w:val="0"/>
      <w:marTop w:val="0"/>
      <w:marBottom w:val="0"/>
      <w:divBdr>
        <w:top w:val="none" w:sz="0" w:space="0" w:color="auto"/>
        <w:left w:val="none" w:sz="0" w:space="0" w:color="auto"/>
        <w:bottom w:val="none" w:sz="0" w:space="0" w:color="auto"/>
        <w:right w:val="none" w:sz="0" w:space="0" w:color="auto"/>
      </w:divBdr>
      <w:divsChild>
        <w:div w:id="984045762">
          <w:marLeft w:val="0"/>
          <w:marRight w:val="0"/>
          <w:marTop w:val="0"/>
          <w:marBottom w:val="0"/>
          <w:divBdr>
            <w:top w:val="none" w:sz="0" w:space="0" w:color="auto"/>
            <w:left w:val="none" w:sz="0" w:space="0" w:color="auto"/>
            <w:bottom w:val="none" w:sz="0" w:space="0" w:color="auto"/>
            <w:right w:val="none" w:sz="0" w:space="0" w:color="auto"/>
          </w:divBdr>
        </w:div>
      </w:divsChild>
    </w:div>
    <w:div w:id="1262300870">
      <w:bodyDiv w:val="1"/>
      <w:marLeft w:val="0"/>
      <w:marRight w:val="0"/>
      <w:marTop w:val="0"/>
      <w:marBottom w:val="0"/>
      <w:divBdr>
        <w:top w:val="none" w:sz="0" w:space="0" w:color="auto"/>
        <w:left w:val="none" w:sz="0" w:space="0" w:color="auto"/>
        <w:bottom w:val="none" w:sz="0" w:space="0" w:color="auto"/>
        <w:right w:val="none" w:sz="0" w:space="0" w:color="auto"/>
      </w:divBdr>
    </w:div>
    <w:div w:id="185606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s://www.agri.edu.tr/detail.aspx?id=902&amp;bid=250&amp;tid=5&amp;dil=tr-TR" TargetMode="External"/><Relationship Id="rId3" Type="http://schemas.openxmlformats.org/officeDocument/2006/relationships/hyperlink" Target="https://www.agri.edu.tr/detail.aspx?bid=250&amp;tid=15" TargetMode="External"/><Relationship Id="rId7" Type="http://schemas.openxmlformats.org/officeDocument/2006/relationships/hyperlink" Target="https://www.agri.edu.tr/detail.aspx?id=596&amp;bid=497&amp;tid=6" TargetMode="External"/><Relationship Id="rId2" Type="http://schemas.openxmlformats.org/officeDocument/2006/relationships/hyperlink" Target="https://www.agri.edu.tr/detail.aspx?id=1616&amp;bid=268&amp;tid=5" TargetMode="External"/><Relationship Id="rId1" Type="http://schemas.openxmlformats.org/officeDocument/2006/relationships/hyperlink" Target="https://www.agri.edu.tr/detail.aspx?bid=268&amp;tid=15" TargetMode="External"/><Relationship Id="rId6" Type="http://schemas.openxmlformats.org/officeDocument/2006/relationships/hyperlink" Target="https://www.agri.edu.tr/detail.aspx?bid=497&amp;tid=15" TargetMode="External"/><Relationship Id="rId5" Type="http://schemas.openxmlformats.org/officeDocument/2006/relationships/hyperlink" Target="https://www.agri.edu.tr/detail.aspx?bid=257&amp;tid=15" TargetMode="External"/><Relationship Id="rId4" Type="http://schemas.openxmlformats.org/officeDocument/2006/relationships/hyperlink" Target="https://www.agri.edu.tr/detail.aspx?id=892&amp;bid=250&amp;tid=7"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3F81A-C739-434C-BE25-225A4B4C6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30</Pages>
  <Words>8577</Words>
  <Characters>48893</Characters>
  <Application>Microsoft Office Word</Application>
  <DocSecurity>0</DocSecurity>
  <Lines>407</Lines>
  <Paragraphs>114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dc:creator>
  <cp:keywords/>
  <dc:description/>
  <cp:lastModifiedBy>AICU</cp:lastModifiedBy>
  <cp:revision>29</cp:revision>
  <dcterms:created xsi:type="dcterms:W3CDTF">2022-02-10T13:29:00Z</dcterms:created>
  <dcterms:modified xsi:type="dcterms:W3CDTF">2022-02-23T08:05:00Z</dcterms:modified>
</cp:coreProperties>
</file>